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6D" w:rsidRPr="008546D0" w:rsidRDefault="005F0A4A" w:rsidP="008546D0">
      <w:pPr>
        <w:pStyle w:val="Heading1"/>
        <w:tabs>
          <w:tab w:val="left" w:pos="8433"/>
        </w:tabs>
        <w:spacing w:before="46"/>
        <w:ind w:left="119" w:right="317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 xml:space="preserve">POLICY  </w:t>
      </w:r>
      <w:r w:rsidRPr="008546D0">
        <w:rPr>
          <w:rFonts w:asciiTheme="majorHAnsi" w:hAnsiTheme="majorHAnsi"/>
          <w:spacing w:val="8"/>
        </w:rPr>
        <w:t xml:space="preserve"> </w:t>
      </w:r>
      <w:r w:rsidRPr="008546D0">
        <w:rPr>
          <w:rFonts w:asciiTheme="majorHAnsi" w:hAnsiTheme="majorHAnsi"/>
        </w:rPr>
        <w:t xml:space="preserve">FOR  </w:t>
      </w:r>
      <w:r w:rsidRPr="008546D0">
        <w:rPr>
          <w:rFonts w:asciiTheme="majorHAnsi" w:hAnsiTheme="majorHAnsi"/>
          <w:spacing w:val="11"/>
        </w:rPr>
        <w:t xml:space="preserve"> </w:t>
      </w:r>
      <w:r w:rsidRPr="008546D0">
        <w:rPr>
          <w:rFonts w:asciiTheme="majorHAnsi" w:hAnsiTheme="majorHAnsi"/>
        </w:rPr>
        <w:t xml:space="preserve">INTIMATION  </w:t>
      </w:r>
      <w:r w:rsidRPr="008546D0">
        <w:rPr>
          <w:rFonts w:asciiTheme="majorHAnsi" w:hAnsiTheme="majorHAnsi"/>
          <w:spacing w:val="20"/>
        </w:rPr>
        <w:t xml:space="preserve"> </w:t>
      </w:r>
      <w:r w:rsidRPr="008546D0">
        <w:rPr>
          <w:rFonts w:asciiTheme="majorHAnsi" w:hAnsiTheme="majorHAnsi"/>
        </w:rPr>
        <w:t xml:space="preserve">THE  </w:t>
      </w:r>
      <w:r w:rsidRPr="008546D0">
        <w:rPr>
          <w:rFonts w:asciiTheme="majorHAnsi" w:hAnsiTheme="majorHAnsi"/>
          <w:spacing w:val="12"/>
        </w:rPr>
        <w:t xml:space="preserve"> </w:t>
      </w:r>
      <w:r w:rsidRPr="008546D0">
        <w:rPr>
          <w:rFonts w:asciiTheme="majorHAnsi" w:hAnsiTheme="majorHAnsi"/>
        </w:rPr>
        <w:t xml:space="preserve">BOARD  </w:t>
      </w:r>
      <w:r w:rsidRPr="008546D0">
        <w:rPr>
          <w:rFonts w:asciiTheme="majorHAnsi" w:hAnsiTheme="majorHAnsi"/>
          <w:spacing w:val="20"/>
        </w:rPr>
        <w:t xml:space="preserve"> </w:t>
      </w:r>
      <w:r w:rsidRPr="008546D0">
        <w:rPr>
          <w:rFonts w:asciiTheme="majorHAnsi" w:hAnsiTheme="majorHAnsi"/>
        </w:rPr>
        <w:t xml:space="preserve">ABOUT  </w:t>
      </w:r>
      <w:r w:rsidRPr="008546D0">
        <w:rPr>
          <w:rFonts w:asciiTheme="majorHAnsi" w:hAnsiTheme="majorHAnsi"/>
          <w:spacing w:val="12"/>
        </w:rPr>
        <w:t xml:space="preserve"> </w:t>
      </w:r>
      <w:r w:rsidRPr="008546D0">
        <w:rPr>
          <w:rFonts w:asciiTheme="majorHAnsi" w:hAnsiTheme="majorHAnsi"/>
        </w:rPr>
        <w:t xml:space="preserve">RISK  </w:t>
      </w:r>
      <w:r w:rsidRPr="008546D0">
        <w:rPr>
          <w:rFonts w:asciiTheme="majorHAnsi" w:hAnsiTheme="majorHAnsi"/>
          <w:spacing w:val="11"/>
        </w:rPr>
        <w:t xml:space="preserve"> </w:t>
      </w:r>
      <w:r w:rsidR="00CC65ED">
        <w:rPr>
          <w:rFonts w:asciiTheme="majorHAnsi" w:hAnsiTheme="majorHAnsi"/>
        </w:rPr>
        <w:t xml:space="preserve">ASSESSMENT </w:t>
      </w:r>
      <w:bookmarkStart w:id="0" w:name="_GoBack"/>
      <w:bookmarkEnd w:id="0"/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MINIMIZATION</w:t>
      </w:r>
    </w:p>
    <w:p w:rsidR="00335D6D" w:rsidRPr="008546D0" w:rsidRDefault="00335D6D" w:rsidP="008546D0">
      <w:pPr>
        <w:pStyle w:val="BodyText"/>
        <w:spacing w:before="8"/>
        <w:jc w:val="both"/>
        <w:rPr>
          <w:rFonts w:asciiTheme="majorHAnsi" w:hAnsiTheme="majorHAnsi"/>
          <w:b/>
        </w:rPr>
      </w:pPr>
    </w:p>
    <w:p w:rsidR="00335D6D" w:rsidRPr="008546D0" w:rsidRDefault="005F0A4A" w:rsidP="008546D0">
      <w:pPr>
        <w:ind w:left="11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  <w:b/>
        </w:rPr>
        <w:t>PREAMBLE</w:t>
      </w:r>
      <w:r w:rsidRPr="008546D0">
        <w:rPr>
          <w:rFonts w:asciiTheme="majorHAnsi" w:hAnsiTheme="majorHAnsi"/>
          <w:b/>
          <w:spacing w:val="-3"/>
        </w:rPr>
        <w:t xml:space="preserve"> </w:t>
      </w:r>
      <w:r w:rsidRPr="008546D0">
        <w:rPr>
          <w:rFonts w:asciiTheme="majorHAnsi" w:hAnsiTheme="majorHAnsi"/>
          <w:b/>
        </w:rPr>
        <w:t>AND</w:t>
      </w:r>
      <w:r w:rsidRPr="008546D0">
        <w:rPr>
          <w:rFonts w:asciiTheme="majorHAnsi" w:hAnsiTheme="majorHAnsi"/>
          <w:b/>
          <w:spacing w:val="-3"/>
        </w:rPr>
        <w:t xml:space="preserve"> </w:t>
      </w:r>
      <w:r w:rsidRPr="008546D0">
        <w:rPr>
          <w:rFonts w:asciiTheme="majorHAnsi" w:hAnsiTheme="majorHAnsi"/>
          <w:b/>
        </w:rPr>
        <w:t>OBJECTIVE</w:t>
      </w:r>
      <w:r w:rsidRPr="008546D0">
        <w:rPr>
          <w:rFonts w:asciiTheme="majorHAnsi" w:hAnsiTheme="majorHAnsi"/>
        </w:rPr>
        <w:t>:</w:t>
      </w:r>
    </w:p>
    <w:p w:rsidR="00335D6D" w:rsidRPr="008546D0" w:rsidRDefault="00335D6D" w:rsidP="008546D0">
      <w:pPr>
        <w:pStyle w:val="BodyText"/>
        <w:spacing w:before="9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spacing w:before="1"/>
        <w:ind w:left="119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 xml:space="preserve">The Board of Directors of the </w:t>
      </w:r>
      <w:r w:rsidR="00572983" w:rsidRPr="008546D0">
        <w:rPr>
          <w:rFonts w:asciiTheme="majorHAnsi" w:hAnsiTheme="majorHAnsi"/>
        </w:rPr>
        <w:t xml:space="preserve">Swadeshi </w:t>
      </w:r>
      <w:proofErr w:type="spellStart"/>
      <w:r w:rsidR="00572983" w:rsidRPr="008546D0">
        <w:rPr>
          <w:rFonts w:asciiTheme="majorHAnsi" w:hAnsiTheme="majorHAnsi"/>
        </w:rPr>
        <w:t>Polytex</w:t>
      </w:r>
      <w:proofErr w:type="spellEnd"/>
      <w:r w:rsidRPr="008546D0">
        <w:rPr>
          <w:rFonts w:asciiTheme="majorHAnsi" w:hAnsiTheme="majorHAnsi"/>
        </w:rPr>
        <w:t xml:space="preserve"> Limited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in pursuance of Regulation 17(9) of 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Securities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Exchange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Board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India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(Listing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Obligations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Disclosure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Requirements)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Regulations, 2015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 other applicable provisions (including any statutory enactments / amendments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thereof), approved the policy for risk assessment and minimization procedures.</w:t>
      </w:r>
    </w:p>
    <w:p w:rsidR="00335D6D" w:rsidRPr="008546D0" w:rsidRDefault="00335D6D" w:rsidP="008546D0">
      <w:pPr>
        <w:pStyle w:val="BodyText"/>
        <w:spacing w:before="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ind w:left="119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EFFECTIVE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DATE</w:t>
      </w:r>
      <w:r w:rsidRPr="008546D0">
        <w:rPr>
          <w:rFonts w:asciiTheme="majorHAnsi" w:hAnsiTheme="majorHAnsi"/>
          <w:b w:val="0"/>
        </w:rPr>
        <w:t>: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19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The Policy shall be effective from the date of commencement of trading in Company's shares at 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BSE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Limited.</w:t>
      </w:r>
    </w:p>
    <w:p w:rsidR="00335D6D" w:rsidRPr="008546D0" w:rsidRDefault="00335D6D" w:rsidP="008546D0">
      <w:pPr>
        <w:pStyle w:val="BodyText"/>
        <w:spacing w:before="4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spacing w:before="1"/>
        <w:ind w:left="11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Definitions</w:t>
      </w:r>
    </w:p>
    <w:p w:rsidR="00335D6D" w:rsidRPr="008546D0" w:rsidRDefault="00335D6D" w:rsidP="008546D0">
      <w:pPr>
        <w:pStyle w:val="BodyText"/>
        <w:spacing w:before="7"/>
        <w:jc w:val="both"/>
        <w:rPr>
          <w:rFonts w:asciiTheme="majorHAnsi" w:hAnsiTheme="majorHAnsi"/>
          <w:b/>
        </w:rPr>
      </w:pPr>
    </w:p>
    <w:p w:rsidR="008546D0" w:rsidRDefault="005F0A4A" w:rsidP="008546D0">
      <w:pPr>
        <w:pStyle w:val="BodyText"/>
        <w:spacing w:line="477" w:lineRule="auto"/>
        <w:ind w:left="119" w:right="46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 xml:space="preserve">"Board" </w:t>
      </w:r>
      <w:r w:rsidR="008546D0">
        <w:rPr>
          <w:rFonts w:asciiTheme="majorHAnsi" w:hAnsiTheme="majorHAnsi"/>
        </w:rPr>
        <w:t xml:space="preserve">means Board of directors of the </w:t>
      </w:r>
      <w:r w:rsidRPr="008546D0">
        <w:rPr>
          <w:rFonts w:asciiTheme="majorHAnsi" w:hAnsiTheme="majorHAnsi"/>
        </w:rPr>
        <w:t>Company.</w:t>
      </w:r>
    </w:p>
    <w:p w:rsidR="00335D6D" w:rsidRPr="008546D0" w:rsidRDefault="005F0A4A" w:rsidP="008546D0">
      <w:pPr>
        <w:pStyle w:val="BodyText"/>
        <w:spacing w:line="477" w:lineRule="auto"/>
        <w:ind w:left="119" w:right="4603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  <w:spacing w:val="-53"/>
        </w:rPr>
        <w:t xml:space="preserve"> </w:t>
      </w:r>
      <w:r w:rsidRPr="008546D0">
        <w:rPr>
          <w:rFonts w:asciiTheme="majorHAnsi" w:hAnsiTheme="majorHAnsi"/>
        </w:rPr>
        <w:t>"Company"</w:t>
      </w:r>
      <w:r w:rsidRPr="008546D0">
        <w:rPr>
          <w:rFonts w:asciiTheme="majorHAnsi" w:hAnsiTheme="majorHAnsi"/>
          <w:spacing w:val="2"/>
        </w:rPr>
        <w:t xml:space="preserve"> </w:t>
      </w:r>
      <w:r w:rsidRPr="008546D0">
        <w:rPr>
          <w:rFonts w:asciiTheme="majorHAnsi" w:hAnsiTheme="majorHAnsi"/>
        </w:rPr>
        <w:t>means</w:t>
      </w:r>
      <w:r w:rsidRPr="008546D0">
        <w:rPr>
          <w:rFonts w:asciiTheme="majorHAnsi" w:hAnsiTheme="majorHAnsi"/>
          <w:spacing w:val="-1"/>
        </w:rPr>
        <w:t xml:space="preserve"> </w:t>
      </w:r>
      <w:r w:rsidR="00572983" w:rsidRPr="008546D0">
        <w:rPr>
          <w:rFonts w:asciiTheme="majorHAnsi" w:hAnsiTheme="majorHAnsi"/>
        </w:rPr>
        <w:t xml:space="preserve">Swadeshi </w:t>
      </w:r>
      <w:proofErr w:type="spellStart"/>
      <w:r w:rsidR="00572983" w:rsidRPr="008546D0">
        <w:rPr>
          <w:rFonts w:asciiTheme="majorHAnsi" w:hAnsiTheme="majorHAnsi"/>
        </w:rPr>
        <w:t>Polytex</w:t>
      </w:r>
      <w:proofErr w:type="spellEnd"/>
      <w:r w:rsidRPr="008546D0">
        <w:rPr>
          <w:rFonts w:asciiTheme="majorHAnsi" w:hAnsiTheme="majorHAnsi"/>
        </w:rPr>
        <w:t xml:space="preserve"> Limited</w:t>
      </w:r>
    </w:p>
    <w:p w:rsidR="00335D6D" w:rsidRPr="008546D0" w:rsidRDefault="005F0A4A" w:rsidP="008546D0">
      <w:pPr>
        <w:pStyle w:val="BodyText"/>
        <w:spacing w:before="3"/>
        <w:ind w:left="11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"Compliance</w:t>
      </w:r>
      <w:r w:rsidRPr="008546D0">
        <w:rPr>
          <w:rFonts w:asciiTheme="majorHAnsi" w:hAnsiTheme="majorHAnsi"/>
          <w:spacing w:val="4"/>
        </w:rPr>
        <w:t xml:space="preserve"> </w:t>
      </w:r>
      <w:r w:rsidRPr="008546D0">
        <w:rPr>
          <w:rFonts w:asciiTheme="majorHAnsi" w:hAnsiTheme="majorHAnsi"/>
        </w:rPr>
        <w:t>Officer"</w:t>
      </w:r>
      <w:r w:rsidRPr="008546D0">
        <w:rPr>
          <w:rFonts w:asciiTheme="majorHAnsi" w:hAnsiTheme="majorHAnsi"/>
          <w:spacing w:val="6"/>
        </w:rPr>
        <w:t xml:space="preserve"> </w:t>
      </w:r>
      <w:r w:rsidRPr="008546D0">
        <w:rPr>
          <w:rFonts w:asciiTheme="majorHAnsi" w:hAnsiTheme="majorHAnsi"/>
        </w:rPr>
        <w:t>means</w:t>
      </w:r>
      <w:r w:rsidRPr="008546D0">
        <w:rPr>
          <w:rFonts w:asciiTheme="majorHAnsi" w:hAnsiTheme="majorHAnsi"/>
          <w:spacing w:val="4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Company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Secretary and</w:t>
      </w:r>
      <w:r w:rsidRPr="008546D0">
        <w:rPr>
          <w:rFonts w:asciiTheme="majorHAnsi" w:hAnsiTheme="majorHAnsi"/>
          <w:spacing w:val="4"/>
        </w:rPr>
        <w:t xml:space="preserve"> </w:t>
      </w:r>
      <w:r w:rsidRPr="008546D0">
        <w:rPr>
          <w:rFonts w:asciiTheme="majorHAnsi" w:hAnsiTheme="majorHAnsi"/>
        </w:rPr>
        <w:t>Compliance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Officer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2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Company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for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purpose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administration 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 insider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trading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policy.</w:t>
      </w:r>
    </w:p>
    <w:p w:rsidR="00335D6D" w:rsidRPr="008546D0" w:rsidRDefault="00335D6D" w:rsidP="008546D0">
      <w:pPr>
        <w:pStyle w:val="BodyText"/>
        <w:spacing w:before="2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1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"SEBI</w:t>
      </w:r>
      <w:r w:rsidRPr="008546D0">
        <w:rPr>
          <w:rFonts w:asciiTheme="majorHAnsi" w:hAnsiTheme="majorHAnsi"/>
          <w:spacing w:val="14"/>
        </w:rPr>
        <w:t xml:space="preserve"> </w:t>
      </w:r>
      <w:r w:rsidRPr="008546D0">
        <w:rPr>
          <w:rFonts w:asciiTheme="majorHAnsi" w:hAnsiTheme="majorHAnsi"/>
        </w:rPr>
        <w:t>LODR</w:t>
      </w:r>
      <w:r w:rsidRPr="008546D0">
        <w:rPr>
          <w:rFonts w:asciiTheme="majorHAnsi" w:hAnsiTheme="majorHAnsi"/>
          <w:spacing w:val="17"/>
        </w:rPr>
        <w:t xml:space="preserve"> </w:t>
      </w:r>
      <w:r w:rsidRPr="008546D0">
        <w:rPr>
          <w:rFonts w:asciiTheme="majorHAnsi" w:hAnsiTheme="majorHAnsi"/>
        </w:rPr>
        <w:t>Regulations"</w:t>
      </w:r>
      <w:r w:rsidRPr="008546D0">
        <w:rPr>
          <w:rFonts w:asciiTheme="majorHAnsi" w:hAnsiTheme="majorHAnsi"/>
          <w:spacing w:val="17"/>
        </w:rPr>
        <w:t xml:space="preserve"> </w:t>
      </w:r>
      <w:r w:rsidRPr="008546D0">
        <w:rPr>
          <w:rFonts w:asciiTheme="majorHAnsi" w:hAnsiTheme="majorHAnsi"/>
        </w:rPr>
        <w:t>means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Securities</w:t>
      </w:r>
      <w:r w:rsidRPr="008546D0">
        <w:rPr>
          <w:rFonts w:asciiTheme="majorHAnsi" w:hAnsiTheme="majorHAnsi"/>
          <w:spacing w:val="16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Exchange</w:t>
      </w:r>
      <w:r w:rsidRPr="008546D0">
        <w:rPr>
          <w:rFonts w:asciiTheme="majorHAnsi" w:hAnsiTheme="majorHAnsi"/>
          <w:spacing w:val="17"/>
        </w:rPr>
        <w:t xml:space="preserve"> </w:t>
      </w:r>
      <w:r w:rsidRPr="008546D0">
        <w:rPr>
          <w:rFonts w:asciiTheme="majorHAnsi" w:hAnsiTheme="majorHAnsi"/>
        </w:rPr>
        <w:t>Board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India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(Listing</w:t>
      </w:r>
      <w:r w:rsidRPr="008546D0">
        <w:rPr>
          <w:rFonts w:asciiTheme="majorHAnsi" w:hAnsiTheme="majorHAnsi"/>
          <w:spacing w:val="16"/>
        </w:rPr>
        <w:t xml:space="preserve"> </w:t>
      </w:r>
      <w:r w:rsidRPr="008546D0">
        <w:rPr>
          <w:rFonts w:asciiTheme="majorHAnsi" w:hAnsiTheme="majorHAnsi"/>
        </w:rPr>
        <w:t>Obligations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Disclosure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Requirements)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Regulations, 2015</w:t>
      </w:r>
    </w:p>
    <w:p w:rsidR="00335D6D" w:rsidRPr="008546D0" w:rsidRDefault="00335D6D" w:rsidP="008546D0">
      <w:pPr>
        <w:pStyle w:val="BodyText"/>
        <w:spacing w:before="1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spacing w:line="252" w:lineRule="exact"/>
        <w:ind w:left="119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POLICY AND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PROCEDURES</w:t>
      </w:r>
      <w:r w:rsidRPr="008546D0">
        <w:rPr>
          <w:rFonts w:asciiTheme="majorHAnsi" w:hAnsiTheme="majorHAnsi"/>
          <w:b w:val="0"/>
        </w:rPr>
        <w:t>:</w:t>
      </w:r>
    </w:p>
    <w:p w:rsidR="00335D6D" w:rsidRPr="008546D0" w:rsidRDefault="005F0A4A" w:rsidP="008546D0">
      <w:pPr>
        <w:pStyle w:val="BodyText"/>
        <w:ind w:left="119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33"/>
        </w:rPr>
        <w:t xml:space="preserve"> </w:t>
      </w:r>
      <w:r w:rsidRPr="008546D0">
        <w:rPr>
          <w:rFonts w:asciiTheme="majorHAnsi" w:hAnsiTheme="majorHAnsi"/>
        </w:rPr>
        <w:t>management</w:t>
      </w:r>
      <w:r w:rsidRPr="008546D0">
        <w:rPr>
          <w:rFonts w:asciiTheme="majorHAnsi" w:hAnsiTheme="majorHAnsi"/>
          <w:spacing w:val="34"/>
        </w:rPr>
        <w:t xml:space="preserve"> </w:t>
      </w:r>
      <w:r w:rsidRPr="008546D0">
        <w:rPr>
          <w:rFonts w:asciiTheme="majorHAnsi" w:hAnsiTheme="majorHAnsi"/>
        </w:rPr>
        <w:t>is</w:t>
      </w:r>
      <w:r w:rsidRPr="008546D0">
        <w:rPr>
          <w:rFonts w:asciiTheme="majorHAnsi" w:hAnsiTheme="majorHAnsi"/>
          <w:spacing w:val="34"/>
        </w:rPr>
        <w:t xml:space="preserve"> </w:t>
      </w:r>
      <w:r w:rsidRPr="008546D0">
        <w:rPr>
          <w:rFonts w:asciiTheme="majorHAnsi" w:hAnsiTheme="majorHAnsi"/>
        </w:rPr>
        <w:t>attempting</w:t>
      </w:r>
      <w:r w:rsidRPr="008546D0">
        <w:rPr>
          <w:rFonts w:asciiTheme="majorHAnsi" w:hAnsiTheme="majorHAnsi"/>
          <w:spacing w:val="31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33"/>
        </w:rPr>
        <w:t xml:space="preserve"> </w:t>
      </w:r>
      <w:r w:rsidRPr="008546D0">
        <w:rPr>
          <w:rFonts w:asciiTheme="majorHAnsi" w:hAnsiTheme="majorHAnsi"/>
        </w:rPr>
        <w:t>identify</w:t>
      </w:r>
      <w:r w:rsidRPr="008546D0">
        <w:rPr>
          <w:rFonts w:asciiTheme="majorHAnsi" w:hAnsiTheme="majorHAnsi"/>
          <w:spacing w:val="3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33"/>
        </w:rPr>
        <w:t xml:space="preserve"> </w:t>
      </w:r>
      <w:r w:rsidRPr="008546D0">
        <w:rPr>
          <w:rFonts w:asciiTheme="majorHAnsi" w:hAnsiTheme="majorHAnsi"/>
        </w:rPr>
        <w:t>then</w:t>
      </w:r>
      <w:r w:rsidRPr="008546D0">
        <w:rPr>
          <w:rFonts w:asciiTheme="majorHAnsi" w:hAnsiTheme="majorHAnsi"/>
          <w:spacing w:val="31"/>
        </w:rPr>
        <w:t xml:space="preserve"> </w:t>
      </w:r>
      <w:r w:rsidRPr="008546D0">
        <w:rPr>
          <w:rFonts w:asciiTheme="majorHAnsi" w:hAnsiTheme="majorHAnsi"/>
        </w:rPr>
        <w:t>manage</w:t>
      </w:r>
      <w:r w:rsidRPr="008546D0">
        <w:rPr>
          <w:rFonts w:asciiTheme="majorHAnsi" w:hAnsiTheme="majorHAnsi"/>
          <w:spacing w:val="34"/>
        </w:rPr>
        <w:t xml:space="preserve"> </w:t>
      </w:r>
      <w:r w:rsidRPr="008546D0">
        <w:rPr>
          <w:rFonts w:asciiTheme="majorHAnsi" w:hAnsiTheme="majorHAnsi"/>
        </w:rPr>
        <w:t>threats</w:t>
      </w:r>
      <w:r w:rsidRPr="008546D0">
        <w:rPr>
          <w:rFonts w:asciiTheme="majorHAnsi" w:hAnsiTheme="majorHAnsi"/>
          <w:spacing w:val="34"/>
        </w:rPr>
        <w:t xml:space="preserve"> </w:t>
      </w:r>
      <w:r w:rsidRPr="008546D0">
        <w:rPr>
          <w:rFonts w:asciiTheme="majorHAnsi" w:hAnsiTheme="majorHAnsi"/>
        </w:rPr>
        <w:t>that</w:t>
      </w:r>
      <w:r w:rsidRPr="008546D0">
        <w:rPr>
          <w:rFonts w:asciiTheme="majorHAnsi" w:hAnsiTheme="majorHAnsi"/>
          <w:spacing w:val="34"/>
        </w:rPr>
        <w:t xml:space="preserve"> </w:t>
      </w:r>
      <w:r w:rsidRPr="008546D0">
        <w:rPr>
          <w:rFonts w:asciiTheme="majorHAnsi" w:hAnsiTheme="majorHAnsi"/>
        </w:rPr>
        <w:t>could</w:t>
      </w:r>
      <w:r w:rsidRPr="008546D0">
        <w:rPr>
          <w:rFonts w:asciiTheme="majorHAnsi" w:hAnsiTheme="majorHAnsi"/>
          <w:spacing w:val="31"/>
        </w:rPr>
        <w:t xml:space="preserve"> </w:t>
      </w:r>
      <w:r w:rsidRPr="008546D0">
        <w:rPr>
          <w:rFonts w:asciiTheme="majorHAnsi" w:hAnsiTheme="majorHAnsi"/>
        </w:rPr>
        <w:t>severely</w:t>
      </w:r>
      <w:r w:rsidR="008546D0">
        <w:rPr>
          <w:rFonts w:asciiTheme="majorHAnsi" w:hAnsiTheme="majorHAnsi"/>
          <w:spacing w:val="31"/>
        </w:rPr>
        <w:t xml:space="preserve"> </w:t>
      </w:r>
      <w:r w:rsidRPr="008546D0">
        <w:rPr>
          <w:rFonts w:asciiTheme="majorHAnsi" w:hAnsiTheme="majorHAnsi"/>
        </w:rPr>
        <w:t>impact</w:t>
      </w:r>
      <w:r w:rsidRPr="008546D0">
        <w:rPr>
          <w:rFonts w:asciiTheme="majorHAnsi" w:hAnsiTheme="majorHAnsi"/>
          <w:spacing w:val="34"/>
        </w:rPr>
        <w:t xml:space="preserve"> </w:t>
      </w:r>
      <w:r w:rsidRPr="008546D0">
        <w:rPr>
          <w:rFonts w:asciiTheme="majorHAnsi" w:hAnsiTheme="majorHAnsi"/>
        </w:rPr>
        <w:t>or</w:t>
      </w:r>
      <w:r w:rsidRPr="008546D0">
        <w:rPr>
          <w:rFonts w:asciiTheme="majorHAnsi" w:hAnsiTheme="majorHAnsi"/>
          <w:spacing w:val="-53"/>
        </w:rPr>
        <w:t xml:space="preserve"> </w:t>
      </w:r>
      <w:r w:rsidRPr="008546D0">
        <w:rPr>
          <w:rFonts w:asciiTheme="majorHAnsi" w:hAnsiTheme="majorHAnsi"/>
        </w:rPr>
        <w:t>bring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down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organization.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Generally,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this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involves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reviewing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operations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</w:t>
      </w:r>
      <w:r w:rsidR="008546D0">
        <w:rPr>
          <w:rFonts w:asciiTheme="majorHAnsi" w:hAnsiTheme="majorHAnsi"/>
        </w:rPr>
        <w:t xml:space="preserve"> </w:t>
      </w:r>
      <w:r w:rsidRPr="008546D0">
        <w:rPr>
          <w:rFonts w:asciiTheme="majorHAnsi" w:hAnsiTheme="majorHAnsi"/>
        </w:rPr>
        <w:t>organization,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identifying potential threats to the organization and the likelihood of their occurrence, and then taking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appropriate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actions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to address the most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likely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threats.</w:t>
      </w:r>
    </w:p>
    <w:p w:rsidR="00335D6D" w:rsidRPr="008546D0" w:rsidRDefault="00335D6D" w:rsidP="008546D0">
      <w:pPr>
        <w:pStyle w:val="BodyText"/>
        <w:spacing w:before="1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1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As</w:t>
      </w:r>
      <w:r w:rsidRPr="008546D0">
        <w:rPr>
          <w:rFonts w:asciiTheme="majorHAnsi" w:hAnsiTheme="majorHAnsi"/>
          <w:spacing w:val="40"/>
        </w:rPr>
        <w:t xml:space="preserve"> </w:t>
      </w:r>
      <w:r w:rsidRPr="008546D0">
        <w:rPr>
          <w:rFonts w:asciiTheme="majorHAnsi" w:hAnsiTheme="majorHAnsi"/>
        </w:rPr>
        <w:t>per</w:t>
      </w:r>
      <w:r w:rsidRPr="008546D0">
        <w:rPr>
          <w:rFonts w:asciiTheme="majorHAnsi" w:hAnsiTheme="majorHAnsi"/>
          <w:spacing w:val="4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40"/>
        </w:rPr>
        <w:t xml:space="preserve"> </w:t>
      </w:r>
      <w:r w:rsidRPr="008546D0">
        <w:rPr>
          <w:rFonts w:asciiTheme="majorHAnsi" w:hAnsiTheme="majorHAnsi"/>
        </w:rPr>
        <w:t>provisions</w:t>
      </w:r>
      <w:r w:rsidRPr="008546D0">
        <w:rPr>
          <w:rFonts w:asciiTheme="majorHAnsi" w:hAnsiTheme="majorHAnsi"/>
          <w:spacing w:val="41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39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40"/>
        </w:rPr>
        <w:t xml:space="preserve"> </w:t>
      </w:r>
      <w:r w:rsidRPr="008546D0">
        <w:rPr>
          <w:rFonts w:asciiTheme="majorHAnsi" w:hAnsiTheme="majorHAnsi"/>
        </w:rPr>
        <w:t>Listing</w:t>
      </w:r>
      <w:r w:rsidRPr="008546D0">
        <w:rPr>
          <w:rFonts w:asciiTheme="majorHAnsi" w:hAnsiTheme="majorHAnsi"/>
          <w:spacing w:val="38"/>
        </w:rPr>
        <w:t xml:space="preserve"> </w:t>
      </w:r>
      <w:r w:rsidRPr="008546D0">
        <w:rPr>
          <w:rFonts w:asciiTheme="majorHAnsi" w:hAnsiTheme="majorHAnsi"/>
        </w:rPr>
        <w:t>Regulations,</w:t>
      </w:r>
      <w:r w:rsidRPr="008546D0">
        <w:rPr>
          <w:rFonts w:asciiTheme="majorHAnsi" w:hAnsiTheme="majorHAnsi"/>
          <w:spacing w:val="41"/>
        </w:rPr>
        <w:t xml:space="preserve"> </w:t>
      </w:r>
      <w:r w:rsidRPr="008546D0">
        <w:rPr>
          <w:rFonts w:asciiTheme="majorHAnsi" w:hAnsiTheme="majorHAnsi"/>
        </w:rPr>
        <w:t>a</w:t>
      </w:r>
      <w:r w:rsidRPr="008546D0">
        <w:rPr>
          <w:rFonts w:asciiTheme="majorHAnsi" w:hAnsiTheme="majorHAnsi"/>
          <w:spacing w:val="38"/>
        </w:rPr>
        <w:t xml:space="preserve"> </w:t>
      </w:r>
      <w:r w:rsidRPr="008546D0">
        <w:rPr>
          <w:rFonts w:asciiTheme="majorHAnsi" w:hAnsiTheme="majorHAnsi"/>
        </w:rPr>
        <w:t>listed</w:t>
      </w:r>
      <w:r w:rsidRPr="008546D0">
        <w:rPr>
          <w:rFonts w:asciiTheme="majorHAnsi" w:hAnsiTheme="majorHAnsi"/>
          <w:spacing w:val="38"/>
        </w:rPr>
        <w:t xml:space="preserve"> </w:t>
      </w:r>
      <w:r w:rsidRPr="008546D0">
        <w:rPr>
          <w:rFonts w:asciiTheme="majorHAnsi" w:hAnsiTheme="majorHAnsi"/>
        </w:rPr>
        <w:t>company</w:t>
      </w:r>
      <w:r w:rsidRPr="008546D0">
        <w:rPr>
          <w:rFonts w:asciiTheme="majorHAnsi" w:hAnsiTheme="majorHAnsi"/>
          <w:spacing w:val="38"/>
        </w:rPr>
        <w:t xml:space="preserve"> </w:t>
      </w:r>
      <w:r w:rsidRPr="008546D0">
        <w:rPr>
          <w:rFonts w:asciiTheme="majorHAnsi" w:hAnsiTheme="majorHAnsi"/>
        </w:rPr>
        <w:t>shall</w:t>
      </w:r>
      <w:r w:rsidRPr="008546D0">
        <w:rPr>
          <w:rFonts w:asciiTheme="majorHAnsi" w:hAnsiTheme="majorHAnsi"/>
          <w:spacing w:val="41"/>
        </w:rPr>
        <w:t xml:space="preserve"> </w:t>
      </w:r>
      <w:r w:rsidRPr="008546D0">
        <w:rPr>
          <w:rFonts w:asciiTheme="majorHAnsi" w:hAnsiTheme="majorHAnsi"/>
        </w:rPr>
        <w:t>lay</w:t>
      </w:r>
      <w:r w:rsidRPr="008546D0">
        <w:rPr>
          <w:rFonts w:asciiTheme="majorHAnsi" w:hAnsiTheme="majorHAnsi"/>
          <w:spacing w:val="38"/>
        </w:rPr>
        <w:t xml:space="preserve"> </w:t>
      </w:r>
      <w:r w:rsidRPr="008546D0">
        <w:rPr>
          <w:rFonts w:asciiTheme="majorHAnsi" w:hAnsiTheme="majorHAnsi"/>
        </w:rPr>
        <w:t>down</w:t>
      </w:r>
      <w:r w:rsidRPr="008546D0">
        <w:rPr>
          <w:rFonts w:asciiTheme="majorHAnsi" w:hAnsiTheme="majorHAnsi"/>
          <w:spacing w:val="41"/>
        </w:rPr>
        <w:t xml:space="preserve"> </w:t>
      </w:r>
      <w:r w:rsidRPr="008546D0">
        <w:rPr>
          <w:rFonts w:asciiTheme="majorHAnsi" w:hAnsiTheme="majorHAnsi"/>
        </w:rPr>
        <w:t>procedures</w:t>
      </w:r>
      <w:r w:rsidRPr="008546D0">
        <w:rPr>
          <w:rFonts w:asciiTheme="majorHAnsi" w:hAnsiTheme="majorHAnsi"/>
          <w:spacing w:val="40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inform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Board members about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 risk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assessment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minimization</w:t>
      </w:r>
    </w:p>
    <w:p w:rsidR="00335D6D" w:rsidRPr="008546D0" w:rsidRDefault="00335D6D" w:rsidP="008546D0">
      <w:pPr>
        <w:pStyle w:val="BodyText"/>
        <w:spacing w:before="1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19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today's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challenging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competitive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environment,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strategies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for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mitigating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inherent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accomplishing the growth plans of the Company are imperative. The common risks inter alia are;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regulations,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competition,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business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environment,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technology,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investments,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retention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talent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expansion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facilities.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As</w:t>
      </w:r>
      <w:r w:rsidRPr="008546D0">
        <w:rPr>
          <w:rFonts w:asciiTheme="majorHAnsi" w:hAnsiTheme="majorHAnsi"/>
          <w:spacing w:val="26"/>
        </w:rPr>
        <w:t xml:space="preserve"> </w:t>
      </w:r>
      <w:r w:rsidRPr="008546D0">
        <w:rPr>
          <w:rFonts w:asciiTheme="majorHAnsi" w:hAnsiTheme="majorHAnsi"/>
        </w:rPr>
        <w:t>a</w:t>
      </w:r>
      <w:r w:rsidRPr="008546D0">
        <w:rPr>
          <w:rFonts w:asciiTheme="majorHAnsi" w:hAnsiTheme="majorHAnsi"/>
          <w:spacing w:val="29"/>
        </w:rPr>
        <w:t xml:space="preserve"> </w:t>
      </w:r>
      <w:r w:rsidRPr="008546D0">
        <w:rPr>
          <w:rFonts w:asciiTheme="majorHAnsi" w:hAnsiTheme="majorHAnsi"/>
        </w:rPr>
        <w:t>matter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policy,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these</w:t>
      </w:r>
      <w:r w:rsidRPr="008546D0">
        <w:rPr>
          <w:rFonts w:asciiTheme="majorHAnsi" w:hAnsiTheme="majorHAnsi"/>
          <w:spacing w:val="26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29"/>
        </w:rPr>
        <w:t xml:space="preserve"> </w:t>
      </w:r>
      <w:r w:rsidRPr="008546D0">
        <w:rPr>
          <w:rFonts w:asciiTheme="majorHAnsi" w:hAnsiTheme="majorHAnsi"/>
        </w:rPr>
        <w:t>are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assessed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steps</w:t>
      </w:r>
      <w:r w:rsidRPr="008546D0">
        <w:rPr>
          <w:rFonts w:asciiTheme="majorHAnsi" w:hAnsiTheme="majorHAnsi"/>
          <w:spacing w:val="29"/>
        </w:rPr>
        <w:t xml:space="preserve"> </w:t>
      </w:r>
      <w:r w:rsidRPr="008546D0">
        <w:rPr>
          <w:rFonts w:asciiTheme="majorHAnsi" w:hAnsiTheme="majorHAnsi"/>
        </w:rPr>
        <w:t>as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appropriate</w:t>
      </w:r>
      <w:r w:rsidRPr="008546D0">
        <w:rPr>
          <w:rFonts w:asciiTheme="majorHAnsi" w:hAnsiTheme="majorHAnsi"/>
          <w:spacing w:val="28"/>
        </w:rPr>
        <w:t xml:space="preserve"> </w:t>
      </w:r>
      <w:r w:rsidRPr="008546D0">
        <w:rPr>
          <w:rFonts w:asciiTheme="majorHAnsi" w:hAnsiTheme="majorHAnsi"/>
        </w:rPr>
        <w:t>are</w:t>
      </w:r>
      <w:r w:rsidRPr="008546D0">
        <w:rPr>
          <w:rFonts w:asciiTheme="majorHAnsi" w:hAnsiTheme="majorHAnsi"/>
          <w:spacing w:val="-53"/>
        </w:rPr>
        <w:t xml:space="preserve"> </w:t>
      </w:r>
      <w:r w:rsidRPr="008546D0">
        <w:rPr>
          <w:rFonts w:asciiTheme="majorHAnsi" w:hAnsiTheme="majorHAnsi"/>
        </w:rPr>
        <w:t>taken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to mitigate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the same.</w:t>
      </w:r>
    </w:p>
    <w:p w:rsidR="00335D6D" w:rsidRPr="008546D0" w:rsidRDefault="00335D6D" w:rsidP="008546D0">
      <w:pPr>
        <w:pStyle w:val="BodyText"/>
        <w:spacing w:before="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1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board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20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company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shall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form</w:t>
      </w:r>
      <w:r w:rsidRPr="008546D0">
        <w:rPr>
          <w:rFonts w:asciiTheme="majorHAnsi" w:hAnsiTheme="majorHAnsi"/>
          <w:spacing w:val="15"/>
        </w:rPr>
        <w:t xml:space="preserve"> </w:t>
      </w:r>
      <w:r w:rsidRPr="008546D0">
        <w:rPr>
          <w:rFonts w:asciiTheme="majorHAnsi" w:hAnsiTheme="majorHAnsi"/>
        </w:rPr>
        <w:t>a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subcommittee,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which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16"/>
        </w:rPr>
        <w:t xml:space="preserve"> </w:t>
      </w:r>
      <w:r w:rsidRPr="008546D0">
        <w:rPr>
          <w:rFonts w:asciiTheme="majorHAnsi" w:hAnsiTheme="majorHAnsi"/>
        </w:rPr>
        <w:t>turn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monitors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management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policy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mentioned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in the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document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from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time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to time and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take necessary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actions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if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required.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ind w:left="119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MANAGEMENT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FRAMEWORK</w:t>
      </w:r>
      <w:r w:rsidRPr="008546D0">
        <w:rPr>
          <w:rFonts w:asciiTheme="majorHAnsi" w:hAnsiTheme="majorHAnsi"/>
          <w:b w:val="0"/>
        </w:rPr>
        <w:t>:</w:t>
      </w:r>
    </w:p>
    <w:p w:rsidR="00335D6D" w:rsidRPr="008546D0" w:rsidRDefault="00335D6D" w:rsidP="008546D0">
      <w:pPr>
        <w:pStyle w:val="BodyText"/>
        <w:spacing w:before="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19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We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adopt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systematic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approach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mitigate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associated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with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accomplishment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objectives,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operations, revenues and regulations. We believe that this would ensure mitigating steps proactively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 help achieve stated objectives. The entity's objectives can be viewed in the context of four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categories- (1) Strategic, (2) Operations, (3) Reporting and (4) Compliance. We consider activities at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all</w:t>
      </w:r>
      <w:r w:rsidRPr="008546D0">
        <w:rPr>
          <w:rFonts w:asciiTheme="majorHAnsi" w:hAnsiTheme="majorHAnsi"/>
          <w:spacing w:val="7"/>
        </w:rPr>
        <w:t xml:space="preserve"> </w:t>
      </w:r>
      <w:r w:rsidRPr="008546D0">
        <w:rPr>
          <w:rFonts w:asciiTheme="majorHAnsi" w:hAnsiTheme="majorHAnsi"/>
        </w:rPr>
        <w:t>levels</w:t>
      </w:r>
      <w:r w:rsidRPr="008546D0">
        <w:rPr>
          <w:rFonts w:asciiTheme="majorHAnsi" w:hAnsiTheme="majorHAnsi"/>
          <w:spacing w:val="9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9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0"/>
        </w:rPr>
        <w:t xml:space="preserve"> </w:t>
      </w:r>
      <w:r w:rsidRPr="008546D0">
        <w:rPr>
          <w:rFonts w:asciiTheme="majorHAnsi" w:hAnsiTheme="majorHAnsi"/>
        </w:rPr>
        <w:t>organization,</w:t>
      </w:r>
      <w:r w:rsidRPr="008546D0">
        <w:rPr>
          <w:rFonts w:asciiTheme="majorHAnsi" w:hAnsiTheme="majorHAnsi"/>
          <w:spacing w:val="8"/>
        </w:rPr>
        <w:t xml:space="preserve"> </w:t>
      </w:r>
      <w:r w:rsidRPr="008546D0">
        <w:rPr>
          <w:rFonts w:asciiTheme="majorHAnsi" w:hAnsiTheme="majorHAnsi"/>
        </w:rPr>
        <w:t>viz.</w:t>
      </w:r>
      <w:r w:rsidRPr="008546D0">
        <w:rPr>
          <w:rFonts w:asciiTheme="majorHAnsi" w:hAnsiTheme="majorHAnsi"/>
          <w:spacing w:val="8"/>
        </w:rPr>
        <w:t xml:space="preserve"> </w:t>
      </w:r>
      <w:r w:rsidRPr="008546D0">
        <w:rPr>
          <w:rFonts w:asciiTheme="majorHAnsi" w:hAnsiTheme="majorHAnsi"/>
        </w:rPr>
        <w:t>(1)</w:t>
      </w:r>
      <w:r w:rsidRPr="008546D0">
        <w:rPr>
          <w:rFonts w:asciiTheme="majorHAnsi" w:hAnsiTheme="majorHAnsi"/>
          <w:spacing w:val="9"/>
        </w:rPr>
        <w:t xml:space="preserve"> </w:t>
      </w:r>
      <w:r w:rsidRPr="008546D0">
        <w:rPr>
          <w:rFonts w:asciiTheme="majorHAnsi" w:hAnsiTheme="majorHAnsi"/>
        </w:rPr>
        <w:t>Enterprise</w:t>
      </w:r>
      <w:r w:rsidRPr="008546D0">
        <w:rPr>
          <w:rFonts w:asciiTheme="majorHAnsi" w:hAnsiTheme="majorHAnsi"/>
          <w:spacing w:val="10"/>
        </w:rPr>
        <w:t xml:space="preserve"> </w:t>
      </w:r>
      <w:r w:rsidRPr="008546D0">
        <w:rPr>
          <w:rFonts w:asciiTheme="majorHAnsi" w:hAnsiTheme="majorHAnsi"/>
        </w:rPr>
        <w:t>level,</w:t>
      </w:r>
      <w:r w:rsidRPr="008546D0">
        <w:rPr>
          <w:rFonts w:asciiTheme="majorHAnsi" w:hAnsiTheme="majorHAnsi"/>
          <w:spacing w:val="6"/>
        </w:rPr>
        <w:t xml:space="preserve"> </w:t>
      </w:r>
      <w:r w:rsidRPr="008546D0">
        <w:rPr>
          <w:rFonts w:asciiTheme="majorHAnsi" w:hAnsiTheme="majorHAnsi"/>
        </w:rPr>
        <w:t>(2)</w:t>
      </w:r>
      <w:r w:rsidRPr="008546D0">
        <w:rPr>
          <w:rFonts w:asciiTheme="majorHAnsi" w:hAnsiTheme="majorHAnsi"/>
          <w:spacing w:val="9"/>
        </w:rPr>
        <w:t xml:space="preserve"> </w:t>
      </w:r>
      <w:r w:rsidRPr="008546D0">
        <w:rPr>
          <w:rFonts w:asciiTheme="majorHAnsi" w:hAnsiTheme="majorHAnsi"/>
        </w:rPr>
        <w:t>Division</w:t>
      </w:r>
      <w:r w:rsidRPr="008546D0">
        <w:rPr>
          <w:rFonts w:asciiTheme="majorHAnsi" w:hAnsiTheme="majorHAnsi"/>
          <w:spacing w:val="9"/>
        </w:rPr>
        <w:t xml:space="preserve"> </w:t>
      </w:r>
      <w:r w:rsidRPr="008546D0">
        <w:rPr>
          <w:rFonts w:asciiTheme="majorHAnsi" w:hAnsiTheme="majorHAnsi"/>
        </w:rPr>
        <w:t>level,</w:t>
      </w:r>
      <w:r w:rsidRPr="008546D0">
        <w:rPr>
          <w:rFonts w:asciiTheme="majorHAnsi" w:hAnsiTheme="majorHAnsi"/>
          <w:spacing w:val="6"/>
        </w:rPr>
        <w:t xml:space="preserve"> </w:t>
      </w:r>
      <w:r w:rsidRPr="008546D0">
        <w:rPr>
          <w:rFonts w:asciiTheme="majorHAnsi" w:hAnsiTheme="majorHAnsi"/>
        </w:rPr>
        <w:t>(3)</w:t>
      </w:r>
      <w:r w:rsidRPr="008546D0">
        <w:rPr>
          <w:rFonts w:asciiTheme="majorHAnsi" w:hAnsiTheme="majorHAnsi"/>
          <w:spacing w:val="9"/>
        </w:rPr>
        <w:t xml:space="preserve"> </w:t>
      </w:r>
      <w:r w:rsidRPr="008546D0">
        <w:rPr>
          <w:rFonts w:asciiTheme="majorHAnsi" w:hAnsiTheme="majorHAnsi"/>
        </w:rPr>
        <w:t>Business</w:t>
      </w:r>
      <w:r w:rsidRPr="008546D0">
        <w:rPr>
          <w:rFonts w:asciiTheme="majorHAnsi" w:hAnsiTheme="majorHAnsi"/>
          <w:spacing w:val="9"/>
        </w:rPr>
        <w:t xml:space="preserve"> </w:t>
      </w:r>
      <w:r w:rsidRPr="008546D0">
        <w:rPr>
          <w:rFonts w:asciiTheme="majorHAnsi" w:hAnsiTheme="majorHAnsi"/>
        </w:rPr>
        <w:t>Unit</w:t>
      </w:r>
      <w:r w:rsidRPr="008546D0">
        <w:rPr>
          <w:rFonts w:asciiTheme="majorHAnsi" w:hAnsiTheme="majorHAnsi"/>
          <w:spacing w:val="8"/>
        </w:rPr>
        <w:t xml:space="preserve"> </w:t>
      </w:r>
      <w:r w:rsidRPr="008546D0">
        <w:rPr>
          <w:rFonts w:asciiTheme="majorHAnsi" w:hAnsiTheme="majorHAnsi"/>
        </w:rPr>
        <w:t>level</w:t>
      </w:r>
      <w:r w:rsidRPr="008546D0">
        <w:rPr>
          <w:rFonts w:asciiTheme="majorHAnsi" w:hAnsiTheme="majorHAnsi"/>
          <w:spacing w:val="9"/>
        </w:rPr>
        <w:t xml:space="preserve"> </w:t>
      </w:r>
      <w:r w:rsidRPr="008546D0">
        <w:rPr>
          <w:rFonts w:asciiTheme="majorHAnsi" w:hAnsiTheme="majorHAnsi"/>
        </w:rPr>
        <w:t>and</w:t>
      </w:r>
      <w:r w:rsidR="008546D0">
        <w:rPr>
          <w:rFonts w:asciiTheme="majorHAnsi" w:hAnsiTheme="majorHAnsi"/>
        </w:rPr>
        <w:t xml:space="preserve"> </w:t>
      </w: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4"/>
        </w:rPr>
        <w:t xml:space="preserve"> </w:t>
      </w:r>
      <w:r w:rsidRPr="008546D0">
        <w:rPr>
          <w:rFonts w:asciiTheme="majorHAnsi" w:hAnsiTheme="majorHAnsi"/>
        </w:rPr>
        <w:t>our</w:t>
      </w:r>
      <w:r w:rsidRPr="008546D0">
        <w:rPr>
          <w:rFonts w:asciiTheme="majorHAnsi" w:hAnsiTheme="majorHAnsi"/>
          <w:spacing w:val="2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management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framework.</w:t>
      </w:r>
      <w:r w:rsidRPr="008546D0">
        <w:rPr>
          <w:rFonts w:asciiTheme="majorHAnsi" w:hAnsiTheme="majorHAnsi"/>
          <w:spacing w:val="4"/>
        </w:rPr>
        <w:t xml:space="preserve"> </w:t>
      </w:r>
      <w:r w:rsidRPr="008546D0">
        <w:rPr>
          <w:rFonts w:asciiTheme="majorHAnsi" w:hAnsiTheme="majorHAnsi"/>
        </w:rPr>
        <w:t>These</w:t>
      </w:r>
      <w:r w:rsidRPr="008546D0">
        <w:rPr>
          <w:rFonts w:asciiTheme="majorHAnsi" w:hAnsiTheme="majorHAnsi"/>
          <w:spacing w:val="4"/>
        </w:rPr>
        <w:t xml:space="preserve"> </w:t>
      </w:r>
      <w:r w:rsidR="00CB63E8" w:rsidRPr="008546D0">
        <w:rPr>
          <w:rFonts w:asciiTheme="majorHAnsi" w:hAnsiTheme="majorHAnsi"/>
          <w:spacing w:val="4"/>
        </w:rPr>
        <w:t>seven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components</w:t>
      </w:r>
      <w:r w:rsidRPr="008546D0">
        <w:rPr>
          <w:rFonts w:asciiTheme="majorHAnsi" w:hAnsiTheme="majorHAnsi"/>
          <w:spacing w:val="3"/>
        </w:rPr>
        <w:t xml:space="preserve"> </w:t>
      </w:r>
      <w:r w:rsidRPr="008546D0">
        <w:rPr>
          <w:rFonts w:asciiTheme="majorHAnsi" w:hAnsiTheme="majorHAnsi"/>
        </w:rPr>
        <w:t>are</w:t>
      </w:r>
      <w:r w:rsidRPr="008546D0">
        <w:rPr>
          <w:rFonts w:asciiTheme="majorHAnsi" w:hAnsiTheme="majorHAnsi"/>
          <w:spacing w:val="4"/>
        </w:rPr>
        <w:t xml:space="preserve"> </w:t>
      </w:r>
      <w:r w:rsidRPr="008546D0">
        <w:rPr>
          <w:rFonts w:asciiTheme="majorHAnsi" w:hAnsiTheme="majorHAnsi"/>
        </w:rPr>
        <w:t>interrelated</w:t>
      </w:r>
      <w:r w:rsidRPr="008546D0">
        <w:rPr>
          <w:rFonts w:asciiTheme="majorHAnsi" w:hAnsiTheme="majorHAnsi"/>
          <w:spacing w:val="4"/>
        </w:rPr>
        <w:t xml:space="preserve"> </w:t>
      </w:r>
      <w:r w:rsidRPr="008546D0">
        <w:rPr>
          <w:rFonts w:asciiTheme="majorHAnsi" w:hAnsiTheme="majorHAnsi"/>
        </w:rPr>
        <w:t>and</w:t>
      </w:r>
      <w:r w:rsidR="000B73D1" w:rsidRPr="008546D0">
        <w:rPr>
          <w:rFonts w:asciiTheme="majorHAnsi" w:hAnsiTheme="majorHAnsi"/>
        </w:rPr>
        <w:t xml:space="preserve"> </w:t>
      </w:r>
      <w:r w:rsidRPr="008546D0">
        <w:rPr>
          <w:rFonts w:asciiTheme="majorHAnsi" w:hAnsiTheme="majorHAnsi"/>
        </w:rPr>
        <w:t>drive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Enterprise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Wide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Management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with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focus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three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key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elements,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lastRenderedPageBreak/>
        <w:t>viz.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(1)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Assessment; (2)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Management;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(3)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Monitoring.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20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The Board is responsible for overall monitoring of the risk management processes. To support 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Board, every business function/department will depute a manager not below a Manager level as 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‘Risk Management Expert’ to ensure compliance to this policy, timely identification of risks 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development of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mitigation plan,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along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with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the concerned personnel.</w:t>
      </w:r>
    </w:p>
    <w:p w:rsidR="00335D6D" w:rsidRPr="008546D0" w:rsidRDefault="00335D6D" w:rsidP="008546D0">
      <w:pPr>
        <w:pStyle w:val="BodyText"/>
        <w:spacing w:before="5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IDENTIFICATION</w:t>
      </w:r>
    </w:p>
    <w:p w:rsidR="00335D6D" w:rsidRPr="008546D0" w:rsidRDefault="00335D6D" w:rsidP="008546D0">
      <w:pPr>
        <w:pStyle w:val="BodyText"/>
        <w:spacing w:before="7"/>
        <w:jc w:val="both"/>
        <w:rPr>
          <w:rFonts w:asciiTheme="majorHAnsi" w:hAnsiTheme="majorHAnsi"/>
          <w:b/>
        </w:rPr>
      </w:pPr>
    </w:p>
    <w:p w:rsidR="00335D6D" w:rsidRPr="008546D0" w:rsidRDefault="005F0A4A" w:rsidP="008546D0">
      <w:pPr>
        <w:pStyle w:val="BodyText"/>
        <w:ind w:left="120" w:right="110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This involves continuous identification of events that may have negative impact on the Company’s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ability to achieve goals. Processes have been identified by the Company and their key activities have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been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selected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for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purpose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assessment.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Identification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risks,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events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their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relationship are defined on the basis of discussion with the risk owners and secondary analysis 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related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data, previous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internal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audit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reports,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past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occurrences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such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events etc.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spacing w:before="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ANALYSIS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ASSESSMENT</w:t>
      </w:r>
      <w:r w:rsidRPr="008546D0">
        <w:rPr>
          <w:rFonts w:asciiTheme="majorHAnsi" w:hAnsiTheme="majorHAnsi"/>
          <w:b w:val="0"/>
        </w:rPr>
        <w:t>: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20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This involves determination of existing controls and analysis of risks in terms of the consequence 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likelihood in the context of those controls. We consider the range of potential consequences which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could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arise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from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how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likely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those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consequences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are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occur.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Consequence</w:t>
      </w:r>
      <w:r w:rsidRPr="008546D0">
        <w:rPr>
          <w:rFonts w:asciiTheme="majorHAnsi" w:hAnsiTheme="majorHAnsi"/>
          <w:spacing w:val="55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likelihood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are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combined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produce an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estimated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level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risk.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20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16"/>
        </w:rPr>
        <w:t xml:space="preserve"> </w:t>
      </w:r>
      <w:r w:rsidRPr="008546D0">
        <w:rPr>
          <w:rFonts w:asciiTheme="majorHAnsi" w:hAnsiTheme="majorHAnsi"/>
        </w:rPr>
        <w:t>assessment</w:t>
      </w:r>
      <w:r w:rsidRPr="008546D0">
        <w:rPr>
          <w:rFonts w:asciiTheme="majorHAnsi" w:hAnsiTheme="majorHAnsi"/>
          <w:spacing w:val="20"/>
        </w:rPr>
        <w:t xml:space="preserve"> </w:t>
      </w:r>
      <w:r w:rsidRPr="008546D0">
        <w:rPr>
          <w:rFonts w:asciiTheme="majorHAnsi" w:hAnsiTheme="majorHAnsi"/>
        </w:rPr>
        <w:t>is</w:t>
      </w:r>
      <w:r w:rsidRPr="008546D0">
        <w:rPr>
          <w:rFonts w:asciiTheme="majorHAnsi" w:hAnsiTheme="majorHAnsi"/>
          <w:spacing w:val="17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process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20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17"/>
        </w:rPr>
        <w:t xml:space="preserve"> </w:t>
      </w:r>
      <w:r w:rsidRPr="008546D0">
        <w:rPr>
          <w:rFonts w:asciiTheme="majorHAnsi" w:hAnsiTheme="majorHAnsi"/>
        </w:rPr>
        <w:t>prioritization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or</w:t>
      </w:r>
      <w:r w:rsidRPr="008546D0">
        <w:rPr>
          <w:rFonts w:asciiTheme="majorHAnsi" w:hAnsiTheme="majorHAnsi"/>
          <w:spacing w:val="20"/>
        </w:rPr>
        <w:t xml:space="preserve"> </w:t>
      </w:r>
      <w:r w:rsidRPr="008546D0">
        <w:rPr>
          <w:rFonts w:asciiTheme="majorHAnsi" w:hAnsiTheme="majorHAnsi"/>
        </w:rPr>
        <w:t>profiling.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Once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are</w:t>
      </w:r>
      <w:r w:rsidRPr="008546D0">
        <w:rPr>
          <w:rFonts w:asciiTheme="majorHAnsi" w:hAnsiTheme="majorHAnsi"/>
          <w:spacing w:val="17"/>
        </w:rPr>
        <w:t xml:space="preserve"> </w:t>
      </w:r>
      <w:proofErr w:type="spellStart"/>
      <w:r w:rsidRPr="008546D0">
        <w:rPr>
          <w:rFonts w:asciiTheme="majorHAnsi" w:hAnsiTheme="majorHAnsi"/>
        </w:rPr>
        <w:t>analysed</w:t>
      </w:r>
      <w:proofErr w:type="spellEnd"/>
      <w:r w:rsidRPr="008546D0">
        <w:rPr>
          <w:rFonts w:asciiTheme="majorHAnsi" w:hAnsiTheme="majorHAnsi"/>
        </w:rPr>
        <w:t>,</w:t>
      </w:r>
      <w:r w:rsidRPr="008546D0">
        <w:rPr>
          <w:rFonts w:asciiTheme="majorHAnsi" w:hAnsiTheme="majorHAnsi"/>
          <w:spacing w:val="18"/>
        </w:rPr>
        <w:t xml:space="preserve"> </w:t>
      </w:r>
      <w:r w:rsidRPr="008546D0">
        <w:rPr>
          <w:rFonts w:asciiTheme="majorHAnsi" w:hAnsiTheme="majorHAnsi"/>
        </w:rPr>
        <w:t>we</w:t>
      </w:r>
      <w:r w:rsidRPr="008546D0">
        <w:rPr>
          <w:rFonts w:asciiTheme="majorHAnsi" w:hAnsiTheme="majorHAnsi"/>
          <w:spacing w:val="19"/>
        </w:rPr>
        <w:t xml:space="preserve"> </w:t>
      </w:r>
      <w:r w:rsidRPr="008546D0">
        <w:rPr>
          <w:rFonts w:asciiTheme="majorHAnsi" w:hAnsiTheme="majorHAnsi"/>
        </w:rPr>
        <w:t>assess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0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14"/>
        </w:rPr>
        <w:t xml:space="preserve"> </w:t>
      </w:r>
      <w:r w:rsidRPr="008546D0">
        <w:rPr>
          <w:rFonts w:asciiTheme="majorHAnsi" w:hAnsiTheme="majorHAnsi"/>
        </w:rPr>
        <w:t>as</w:t>
      </w:r>
      <w:r w:rsidRPr="008546D0">
        <w:rPr>
          <w:rFonts w:asciiTheme="majorHAnsi" w:hAnsiTheme="majorHAnsi"/>
          <w:spacing w:val="14"/>
        </w:rPr>
        <w:t xml:space="preserve"> </w:t>
      </w:r>
      <w:r w:rsidRPr="008546D0">
        <w:rPr>
          <w:rFonts w:asciiTheme="majorHAnsi" w:hAnsiTheme="majorHAnsi"/>
        </w:rPr>
        <w:t>per</w:t>
      </w:r>
      <w:r w:rsidRPr="008546D0">
        <w:rPr>
          <w:rFonts w:asciiTheme="majorHAnsi" w:hAnsiTheme="majorHAnsi"/>
          <w:spacing w:val="1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4"/>
        </w:rPr>
        <w:t xml:space="preserve"> </w:t>
      </w:r>
      <w:r w:rsidRPr="008546D0">
        <w:rPr>
          <w:rFonts w:asciiTheme="majorHAnsi" w:hAnsiTheme="majorHAnsi"/>
        </w:rPr>
        <w:t>pre-established</w:t>
      </w:r>
      <w:r w:rsidRPr="008546D0">
        <w:rPr>
          <w:rFonts w:asciiTheme="majorHAnsi" w:hAnsiTheme="majorHAnsi"/>
          <w:spacing w:val="11"/>
        </w:rPr>
        <w:t xml:space="preserve"> </w:t>
      </w:r>
      <w:r w:rsidRPr="008546D0">
        <w:rPr>
          <w:rFonts w:asciiTheme="majorHAnsi" w:hAnsiTheme="majorHAnsi"/>
        </w:rPr>
        <w:t>criteria</w:t>
      </w:r>
      <w:r w:rsidRPr="008546D0">
        <w:rPr>
          <w:rFonts w:asciiTheme="majorHAnsi" w:hAnsiTheme="majorHAnsi"/>
          <w:spacing w:val="13"/>
        </w:rPr>
        <w:t xml:space="preserve"> </w:t>
      </w:r>
      <w:r w:rsidRPr="008546D0">
        <w:rPr>
          <w:rFonts w:asciiTheme="majorHAnsi" w:hAnsiTheme="majorHAnsi"/>
        </w:rPr>
        <w:t>as</w:t>
      </w:r>
      <w:r w:rsidRPr="008546D0">
        <w:rPr>
          <w:rFonts w:asciiTheme="majorHAnsi" w:hAnsiTheme="majorHAnsi"/>
          <w:spacing w:val="14"/>
        </w:rPr>
        <w:t xml:space="preserve"> </w:t>
      </w:r>
      <w:r w:rsidRPr="008546D0">
        <w:rPr>
          <w:rFonts w:asciiTheme="majorHAnsi" w:hAnsiTheme="majorHAnsi"/>
        </w:rPr>
        <w:t>determined</w:t>
      </w:r>
      <w:r w:rsidRPr="008546D0">
        <w:rPr>
          <w:rFonts w:asciiTheme="majorHAnsi" w:hAnsiTheme="majorHAnsi"/>
          <w:spacing w:val="11"/>
        </w:rPr>
        <w:t xml:space="preserve"> </w:t>
      </w:r>
      <w:r w:rsidRPr="008546D0">
        <w:rPr>
          <w:rFonts w:asciiTheme="majorHAnsi" w:hAnsiTheme="majorHAnsi"/>
        </w:rPr>
        <w:t>by</w:t>
      </w:r>
      <w:r w:rsidRPr="008546D0">
        <w:rPr>
          <w:rFonts w:asciiTheme="majorHAnsi" w:hAnsiTheme="majorHAnsi"/>
          <w:spacing w:val="10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4"/>
        </w:rPr>
        <w:t xml:space="preserve"> </w:t>
      </w:r>
      <w:r w:rsidRPr="008546D0">
        <w:rPr>
          <w:rFonts w:asciiTheme="majorHAnsi" w:hAnsiTheme="majorHAnsi"/>
        </w:rPr>
        <w:t>Company.</w:t>
      </w:r>
      <w:r w:rsidRPr="008546D0">
        <w:rPr>
          <w:rFonts w:asciiTheme="majorHAnsi" w:hAnsiTheme="majorHAnsi"/>
          <w:spacing w:val="13"/>
        </w:rPr>
        <w:t xml:space="preserve"> </w:t>
      </w:r>
      <w:r w:rsidRPr="008546D0">
        <w:rPr>
          <w:rFonts w:asciiTheme="majorHAnsi" w:hAnsiTheme="majorHAnsi"/>
        </w:rPr>
        <w:t>This</w:t>
      </w:r>
      <w:r w:rsidRPr="008546D0">
        <w:rPr>
          <w:rFonts w:asciiTheme="majorHAnsi" w:hAnsiTheme="majorHAnsi"/>
          <w:spacing w:val="10"/>
        </w:rPr>
        <w:t xml:space="preserve"> </w:t>
      </w:r>
      <w:r w:rsidRPr="008546D0">
        <w:rPr>
          <w:rFonts w:asciiTheme="majorHAnsi" w:hAnsiTheme="majorHAnsi"/>
        </w:rPr>
        <w:t>will</w:t>
      </w:r>
      <w:r w:rsidRPr="008546D0">
        <w:rPr>
          <w:rFonts w:asciiTheme="majorHAnsi" w:hAnsiTheme="majorHAnsi"/>
          <w:spacing w:val="14"/>
        </w:rPr>
        <w:t xml:space="preserve"> </w:t>
      </w:r>
      <w:r w:rsidRPr="008546D0">
        <w:rPr>
          <w:rFonts w:asciiTheme="majorHAnsi" w:hAnsiTheme="majorHAnsi"/>
        </w:rPr>
        <w:t>enable</w:t>
      </w:r>
      <w:r w:rsidRPr="008546D0">
        <w:rPr>
          <w:rFonts w:asciiTheme="majorHAnsi" w:hAnsiTheme="majorHAnsi"/>
          <w:spacing w:val="11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10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be ranked and prioritized. This can be helpful to the Company to developed plans for managing 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which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are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identified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consequently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help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Company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make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effective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strategies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for</w:t>
      </w:r>
      <w:r w:rsidRPr="008546D0">
        <w:rPr>
          <w:rFonts w:asciiTheme="majorHAnsi" w:hAnsiTheme="majorHAnsi"/>
          <w:spacing w:val="-52"/>
        </w:rPr>
        <w:t xml:space="preserve"> </w:t>
      </w:r>
      <w:r w:rsidR="00130FFE" w:rsidRPr="008546D0">
        <w:rPr>
          <w:rFonts w:asciiTheme="majorHAnsi" w:hAnsiTheme="majorHAnsi"/>
          <w:spacing w:val="-52"/>
        </w:rPr>
        <w:t xml:space="preserve">         </w:t>
      </w:r>
      <w:r w:rsidRPr="008546D0">
        <w:rPr>
          <w:rFonts w:asciiTheme="majorHAnsi" w:hAnsiTheme="majorHAnsi"/>
        </w:rPr>
        <w:t>exploiting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opportunities to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meet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 stated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organizational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objectives</w:t>
      </w:r>
      <w:r w:rsidR="00130FFE" w:rsidRPr="008546D0">
        <w:rPr>
          <w:rFonts w:asciiTheme="majorHAnsi" w:hAnsiTheme="majorHAnsi"/>
        </w:rPr>
        <w:t>.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  <w:b/>
        </w:rPr>
      </w:pPr>
    </w:p>
    <w:p w:rsidR="00335D6D" w:rsidRPr="008546D0" w:rsidRDefault="005F0A4A" w:rsidP="008546D0">
      <w:pPr>
        <w:pStyle w:val="BodyText"/>
        <w:ind w:left="120"/>
        <w:jc w:val="both"/>
        <w:rPr>
          <w:rFonts w:asciiTheme="majorHAnsi" w:hAnsiTheme="majorHAnsi"/>
          <w:b/>
        </w:rPr>
      </w:pPr>
      <w:r w:rsidRPr="008546D0">
        <w:rPr>
          <w:rFonts w:asciiTheme="majorHAnsi" w:hAnsiTheme="majorHAnsi"/>
          <w:b/>
        </w:rPr>
        <w:t>Organizational</w:t>
      </w:r>
      <w:r w:rsidRPr="008546D0">
        <w:rPr>
          <w:rFonts w:asciiTheme="majorHAnsi" w:hAnsiTheme="majorHAnsi"/>
          <w:b/>
          <w:spacing w:val="-3"/>
        </w:rPr>
        <w:t xml:space="preserve"> </w:t>
      </w:r>
      <w:r w:rsidRPr="008546D0">
        <w:rPr>
          <w:rFonts w:asciiTheme="majorHAnsi" w:hAnsiTheme="majorHAnsi"/>
          <w:b/>
        </w:rPr>
        <w:t>Objectives:</w:t>
      </w:r>
    </w:p>
    <w:p w:rsidR="00335D6D" w:rsidRPr="008546D0" w:rsidRDefault="00335D6D" w:rsidP="008546D0">
      <w:pPr>
        <w:pStyle w:val="BodyText"/>
        <w:spacing w:before="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Strategic</w:t>
      </w:r>
      <w:r w:rsidRPr="008546D0">
        <w:rPr>
          <w:rFonts w:asciiTheme="majorHAnsi" w:hAnsiTheme="majorHAnsi"/>
          <w:b w:val="0"/>
        </w:rPr>
        <w:t>-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Organizational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growth</w:t>
      </w:r>
    </w:p>
    <w:p w:rsidR="00335D6D" w:rsidRPr="008546D0" w:rsidRDefault="005F0A4A" w:rsidP="008546D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Sustenance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growth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strong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relationships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with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customers</w:t>
      </w:r>
    </w:p>
    <w:p w:rsidR="00335D6D" w:rsidRPr="008546D0" w:rsidRDefault="005F0A4A" w:rsidP="008546D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Expanding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presence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existing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markets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penetrating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new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geographic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markets</w:t>
      </w:r>
    </w:p>
    <w:p w:rsidR="00335D6D" w:rsidRPr="008546D0" w:rsidRDefault="005F0A4A" w:rsidP="008546D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Continuing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enhance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industry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expertise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Operations</w:t>
      </w:r>
      <w:r w:rsidRPr="008546D0">
        <w:rPr>
          <w:rFonts w:asciiTheme="majorHAnsi" w:hAnsiTheme="majorHAnsi"/>
          <w:b w:val="0"/>
        </w:rPr>
        <w:t>-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Consistent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revenue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growth</w:t>
      </w:r>
    </w:p>
    <w:p w:rsidR="00335D6D" w:rsidRPr="008546D0" w:rsidRDefault="005F0A4A" w:rsidP="008546D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Consistent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profitability</w:t>
      </w:r>
    </w:p>
    <w:p w:rsidR="00335D6D" w:rsidRPr="008546D0" w:rsidRDefault="005F0A4A" w:rsidP="008546D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High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quality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productivity</w:t>
      </w:r>
    </w:p>
    <w:p w:rsidR="00335D6D" w:rsidRPr="008546D0" w:rsidRDefault="005F0A4A" w:rsidP="008546D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Developing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culture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innovation</w:t>
      </w:r>
    </w:p>
    <w:p w:rsidR="00335D6D" w:rsidRPr="008546D0" w:rsidRDefault="00335D6D" w:rsidP="008546D0">
      <w:pPr>
        <w:pStyle w:val="BodyText"/>
        <w:spacing w:before="1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Reporting</w:t>
      </w:r>
      <w:r w:rsidRPr="008546D0">
        <w:rPr>
          <w:rFonts w:asciiTheme="majorHAnsi" w:hAnsiTheme="majorHAnsi"/>
          <w:b w:val="0"/>
        </w:rPr>
        <w:t>-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0" w:lineRule="auto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Maintaining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high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standards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of Corporate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Governance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public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disclosure.</w:t>
      </w:r>
    </w:p>
    <w:p w:rsidR="00335D6D" w:rsidRPr="008546D0" w:rsidRDefault="00335D6D" w:rsidP="008546D0">
      <w:pPr>
        <w:pStyle w:val="BodyText"/>
        <w:spacing w:before="2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spacing w:before="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Compliance</w:t>
      </w:r>
      <w:r w:rsidRPr="008546D0">
        <w:rPr>
          <w:rFonts w:asciiTheme="majorHAnsi" w:hAnsiTheme="majorHAnsi"/>
          <w:b w:val="0"/>
        </w:rPr>
        <w:t>-</w:t>
      </w:r>
    </w:p>
    <w:p w:rsidR="0065724C" w:rsidRPr="008546D0" w:rsidRDefault="0065724C" w:rsidP="008546D0">
      <w:pPr>
        <w:pStyle w:val="Heading1"/>
        <w:spacing w:before="1"/>
        <w:jc w:val="both"/>
        <w:rPr>
          <w:rFonts w:asciiTheme="majorHAnsi" w:hAnsiTheme="majorHAnsi"/>
          <w:b w:val="0"/>
        </w:rPr>
      </w:pPr>
    </w:p>
    <w:p w:rsidR="00335D6D" w:rsidRPr="008546D0" w:rsidRDefault="005F0A4A" w:rsidP="008546D0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84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Ensuring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stricter adherence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policies,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procedures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laws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/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rules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/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regulations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/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standards.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spacing w:before="208"/>
        <w:ind w:left="119"/>
        <w:jc w:val="both"/>
        <w:rPr>
          <w:rFonts w:asciiTheme="majorHAnsi" w:hAnsiTheme="majorHAnsi"/>
          <w:b/>
        </w:rPr>
      </w:pPr>
      <w:r w:rsidRPr="008546D0">
        <w:rPr>
          <w:rFonts w:asciiTheme="majorHAnsi" w:hAnsiTheme="majorHAnsi"/>
          <w:b/>
        </w:rPr>
        <w:lastRenderedPageBreak/>
        <w:t>RISK</w:t>
      </w:r>
      <w:r w:rsidRPr="008546D0">
        <w:rPr>
          <w:rFonts w:asciiTheme="majorHAnsi" w:hAnsiTheme="majorHAnsi"/>
          <w:b/>
          <w:spacing w:val="-3"/>
        </w:rPr>
        <w:t xml:space="preserve"> </w:t>
      </w:r>
      <w:r w:rsidRPr="008546D0">
        <w:rPr>
          <w:rFonts w:asciiTheme="majorHAnsi" w:hAnsiTheme="majorHAnsi"/>
          <w:b/>
        </w:rPr>
        <w:t>REPORTING</w:t>
      </w:r>
      <w:r w:rsidRPr="008546D0">
        <w:rPr>
          <w:rFonts w:asciiTheme="majorHAnsi" w:hAnsiTheme="majorHAnsi"/>
          <w:b/>
          <w:spacing w:val="-3"/>
        </w:rPr>
        <w:t xml:space="preserve"> </w:t>
      </w:r>
      <w:r w:rsidRPr="008546D0">
        <w:rPr>
          <w:rFonts w:asciiTheme="majorHAnsi" w:hAnsiTheme="majorHAnsi"/>
          <w:b/>
        </w:rPr>
        <w:t>MECHANISM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spacing w:before="1"/>
        <w:ind w:left="119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Risks as identified from time to time, their exposure and the risks mitigation plan devised by 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Company should be presented by the Risk Management Expert to the Audit Committee and Board.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 responsibility of compilation of report is entrusted with the Board. The Risk Management Expert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should submit quarterly report on the compliance of the risk assessment and management policy to the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Board.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ind w:left="119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MANAGEMENT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RISK MONITORING</w:t>
      </w:r>
      <w:r w:rsidRPr="008546D0">
        <w:rPr>
          <w:rFonts w:asciiTheme="majorHAnsi" w:hAnsiTheme="majorHAnsi"/>
          <w:b w:val="0"/>
        </w:rPr>
        <w:t>: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spacing w:before="1"/>
        <w:ind w:left="120" w:right="109" w:hanging="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In principle, risks always result as consequence of activities or as consequence of non- activities. Risk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Management and Risk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Monitoring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are important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recognizing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and controlling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risks.</w:t>
      </w:r>
    </w:p>
    <w:p w:rsidR="00335D6D" w:rsidRPr="008546D0" w:rsidRDefault="00335D6D" w:rsidP="008546D0">
      <w:pPr>
        <w:pStyle w:val="BodyText"/>
        <w:spacing w:before="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SPECIFIC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TO THE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COMPANY AND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MITIGATION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MEASURES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ADOPTED</w:t>
      </w:r>
      <w:r w:rsidRPr="008546D0">
        <w:rPr>
          <w:rFonts w:asciiTheme="majorHAnsi" w:hAnsiTheme="majorHAnsi"/>
          <w:b w:val="0"/>
        </w:rPr>
        <w:t>: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0"/>
          <w:numId w:val="1"/>
        </w:numPr>
        <w:tabs>
          <w:tab w:val="left" w:pos="481"/>
        </w:tabs>
        <w:spacing w:line="240" w:lineRule="auto"/>
        <w:ind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  <w:b/>
        </w:rPr>
        <w:t>Business</w:t>
      </w:r>
      <w:r w:rsidRPr="008546D0">
        <w:rPr>
          <w:rFonts w:asciiTheme="majorHAnsi" w:hAnsiTheme="majorHAnsi"/>
          <w:b/>
          <w:spacing w:val="16"/>
        </w:rPr>
        <w:t xml:space="preserve"> </w:t>
      </w:r>
      <w:r w:rsidRPr="008546D0">
        <w:rPr>
          <w:rFonts w:asciiTheme="majorHAnsi" w:hAnsiTheme="majorHAnsi"/>
          <w:b/>
        </w:rPr>
        <w:t>dynamics</w:t>
      </w:r>
      <w:r w:rsidRPr="008546D0">
        <w:rPr>
          <w:rFonts w:asciiTheme="majorHAnsi" w:hAnsiTheme="majorHAnsi"/>
          <w:b/>
          <w:spacing w:val="16"/>
        </w:rPr>
        <w:t xml:space="preserve"> </w:t>
      </w:r>
      <w:r w:rsidRPr="008546D0">
        <w:rPr>
          <w:rFonts w:asciiTheme="majorHAnsi" w:hAnsiTheme="majorHAnsi"/>
        </w:rPr>
        <w:t>-</w:t>
      </w:r>
      <w:r w:rsidRPr="008546D0">
        <w:rPr>
          <w:rFonts w:asciiTheme="majorHAnsi" w:hAnsiTheme="majorHAnsi"/>
          <w:spacing w:val="13"/>
        </w:rPr>
        <w:t xml:space="preserve"> </w:t>
      </w:r>
      <w:r w:rsidRPr="008546D0">
        <w:rPr>
          <w:rFonts w:asciiTheme="majorHAnsi" w:hAnsiTheme="majorHAnsi"/>
        </w:rPr>
        <w:t xml:space="preserve">Variance in the demand and supply of the </w:t>
      </w:r>
      <w:r w:rsidR="00CB63E8" w:rsidRPr="008546D0">
        <w:rPr>
          <w:rFonts w:asciiTheme="majorHAnsi" w:hAnsiTheme="majorHAnsi"/>
        </w:rPr>
        <w:t xml:space="preserve">Industrial plots are based on location, sizes, circle rate, stamp duty, registration and other </w:t>
      </w:r>
      <w:r w:rsidR="00130FFE" w:rsidRPr="008546D0">
        <w:rPr>
          <w:rFonts w:asciiTheme="majorHAnsi" w:hAnsiTheme="majorHAnsi"/>
        </w:rPr>
        <w:t>levies</w:t>
      </w:r>
      <w:r w:rsidR="00CB63E8" w:rsidRPr="008546D0">
        <w:rPr>
          <w:rFonts w:asciiTheme="majorHAnsi" w:hAnsiTheme="majorHAnsi"/>
        </w:rPr>
        <w:t xml:space="preserve"> by local authorities. </w:t>
      </w:r>
      <w:r w:rsidRPr="008546D0">
        <w:rPr>
          <w:rFonts w:asciiTheme="majorHAnsi" w:hAnsiTheme="majorHAnsi"/>
        </w:rPr>
        <w:t>Based</w:t>
      </w:r>
      <w:r w:rsidR="00130FFE">
        <w:rPr>
          <w:rFonts w:asciiTheme="majorHAnsi" w:hAnsiTheme="majorHAnsi"/>
        </w:rPr>
        <w:t xml:space="preserve"> </w:t>
      </w:r>
      <w:r w:rsidRPr="008546D0">
        <w:rPr>
          <w:rFonts w:asciiTheme="majorHAnsi" w:hAnsiTheme="majorHAnsi"/>
        </w:rPr>
        <w:t>on experience gained from the past, the Company is able</w:t>
      </w:r>
      <w:r w:rsidR="008546D0">
        <w:rPr>
          <w:rFonts w:asciiTheme="majorHAnsi" w:hAnsiTheme="majorHAnsi"/>
        </w:rPr>
        <w:t xml:space="preserve"> to predict the demand during a </w:t>
      </w:r>
      <w:r w:rsidRPr="008546D0">
        <w:rPr>
          <w:rFonts w:asciiTheme="majorHAnsi" w:hAnsiTheme="majorHAnsi"/>
        </w:rPr>
        <w:t>particular</w:t>
      </w:r>
      <w:r w:rsidR="00130FFE">
        <w:rPr>
          <w:rFonts w:asciiTheme="majorHAnsi" w:hAnsiTheme="majorHAnsi"/>
        </w:rPr>
        <w:t xml:space="preserve"> 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period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and accordingly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supply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is planned and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adjusted.</w:t>
      </w:r>
    </w:p>
    <w:p w:rsidR="00335D6D" w:rsidRPr="008546D0" w:rsidRDefault="00335D6D" w:rsidP="008546D0">
      <w:pPr>
        <w:pStyle w:val="BodyText"/>
        <w:spacing w:before="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0"/>
          <w:numId w:val="1"/>
        </w:numPr>
        <w:tabs>
          <w:tab w:val="left" w:pos="481"/>
        </w:tabs>
        <w:spacing w:line="240" w:lineRule="auto"/>
        <w:ind w:right="109"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  <w:b/>
        </w:rPr>
        <w:t>Business</w:t>
      </w:r>
      <w:r w:rsidRPr="008546D0">
        <w:rPr>
          <w:rFonts w:asciiTheme="majorHAnsi" w:hAnsiTheme="majorHAnsi"/>
          <w:b/>
          <w:spacing w:val="1"/>
        </w:rPr>
        <w:t xml:space="preserve"> </w:t>
      </w:r>
      <w:r w:rsidRPr="008546D0">
        <w:rPr>
          <w:rFonts w:asciiTheme="majorHAnsi" w:hAnsiTheme="majorHAnsi"/>
          <w:b/>
        </w:rPr>
        <w:t>Operations</w:t>
      </w:r>
      <w:r w:rsidRPr="008546D0">
        <w:rPr>
          <w:rFonts w:asciiTheme="majorHAnsi" w:hAnsiTheme="majorHAnsi"/>
          <w:b/>
          <w:spacing w:val="1"/>
        </w:rPr>
        <w:t xml:space="preserve"> </w:t>
      </w:r>
      <w:r w:rsidRPr="008546D0">
        <w:rPr>
          <w:rFonts w:asciiTheme="majorHAnsi" w:hAnsiTheme="majorHAnsi"/>
          <w:b/>
        </w:rPr>
        <w:t>Risks</w:t>
      </w:r>
      <w:r w:rsidRPr="008546D0">
        <w:rPr>
          <w:rFonts w:asciiTheme="majorHAnsi" w:hAnsiTheme="majorHAnsi"/>
          <w:b/>
          <w:spacing w:val="1"/>
        </w:rPr>
        <w:t xml:space="preserve"> </w:t>
      </w:r>
      <w:r w:rsidRPr="008546D0">
        <w:rPr>
          <w:rFonts w:asciiTheme="majorHAnsi" w:hAnsiTheme="majorHAnsi"/>
        </w:rPr>
        <w:t>-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These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relate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broadly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company's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organization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management, such as planning, monitoring and reporting systems in the day-to- day management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process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namely -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line="267" w:lineRule="exact"/>
        <w:ind w:hanging="361"/>
        <w:jc w:val="both"/>
        <w:rPr>
          <w:rFonts w:asciiTheme="majorHAnsi" w:hAnsiTheme="majorHAnsi"/>
        </w:rPr>
      </w:pPr>
      <w:proofErr w:type="spellStart"/>
      <w:r w:rsidRPr="008546D0">
        <w:rPr>
          <w:rFonts w:asciiTheme="majorHAnsi" w:hAnsiTheme="majorHAnsi"/>
        </w:rPr>
        <w:t>Organisation</w:t>
      </w:r>
      <w:proofErr w:type="spellEnd"/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management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risks</w:t>
      </w:r>
    </w:p>
    <w:p w:rsidR="00CB63E8" w:rsidRPr="008546D0" w:rsidRDefault="00CB63E8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UPSIDA/Local Govt. guidelines effecting operations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Business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interruption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risks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Profitability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risks</w:t>
      </w:r>
    </w:p>
    <w:p w:rsidR="00335D6D" w:rsidRPr="008546D0" w:rsidRDefault="00335D6D" w:rsidP="008546D0">
      <w:pPr>
        <w:pStyle w:val="BodyText"/>
        <w:spacing w:before="2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mitigation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measures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  <w:b w:val="0"/>
        </w:rPr>
        <w:t>-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line="240" w:lineRule="auto"/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Company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functions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under a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well-defined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organization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structure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line="240" w:lineRule="auto"/>
        <w:ind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Flow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information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is</w:t>
      </w:r>
      <w:r w:rsidRPr="008546D0">
        <w:rPr>
          <w:rFonts w:asciiTheme="majorHAnsi" w:hAnsiTheme="majorHAnsi"/>
          <w:spacing w:val="7"/>
        </w:rPr>
        <w:t xml:space="preserve"> </w:t>
      </w:r>
      <w:r w:rsidRPr="008546D0">
        <w:rPr>
          <w:rFonts w:asciiTheme="majorHAnsi" w:hAnsiTheme="majorHAnsi"/>
        </w:rPr>
        <w:t>well</w:t>
      </w:r>
      <w:r w:rsidRPr="008546D0">
        <w:rPr>
          <w:rFonts w:asciiTheme="majorHAnsi" w:hAnsiTheme="majorHAnsi"/>
          <w:spacing w:val="6"/>
        </w:rPr>
        <w:t xml:space="preserve"> </w:t>
      </w:r>
      <w:r w:rsidRPr="008546D0">
        <w:rPr>
          <w:rFonts w:asciiTheme="majorHAnsi" w:hAnsiTheme="majorHAnsi"/>
        </w:rPr>
        <w:t>defined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avoid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any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conflict</w:t>
      </w:r>
      <w:r w:rsidRPr="008546D0">
        <w:rPr>
          <w:rFonts w:asciiTheme="majorHAnsi" w:hAnsiTheme="majorHAnsi"/>
          <w:spacing w:val="6"/>
        </w:rPr>
        <w:t xml:space="preserve"> </w:t>
      </w:r>
      <w:r w:rsidRPr="008546D0">
        <w:rPr>
          <w:rFonts w:asciiTheme="majorHAnsi" w:hAnsiTheme="majorHAnsi"/>
        </w:rPr>
        <w:t>or</w:t>
      </w:r>
      <w:r w:rsidRPr="008546D0">
        <w:rPr>
          <w:rFonts w:asciiTheme="majorHAnsi" w:hAnsiTheme="majorHAnsi"/>
          <w:spacing w:val="4"/>
        </w:rPr>
        <w:t xml:space="preserve"> </w:t>
      </w:r>
      <w:r w:rsidRPr="008546D0">
        <w:rPr>
          <w:rFonts w:asciiTheme="majorHAnsi" w:hAnsiTheme="majorHAnsi"/>
        </w:rPr>
        <w:t>communication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gap</w:t>
      </w:r>
      <w:r w:rsidRPr="008546D0">
        <w:rPr>
          <w:rFonts w:asciiTheme="majorHAnsi" w:hAnsiTheme="majorHAnsi"/>
          <w:spacing w:val="7"/>
        </w:rPr>
        <w:t xml:space="preserve"> </w:t>
      </w:r>
      <w:r w:rsidRPr="008546D0">
        <w:rPr>
          <w:rFonts w:asciiTheme="majorHAnsi" w:hAnsiTheme="majorHAnsi"/>
        </w:rPr>
        <w:t>between</w:t>
      </w:r>
      <w:r w:rsidRPr="008546D0">
        <w:rPr>
          <w:rFonts w:asciiTheme="majorHAnsi" w:hAnsiTheme="majorHAnsi"/>
          <w:spacing w:val="5"/>
        </w:rPr>
        <w:t xml:space="preserve"> </w:t>
      </w:r>
      <w:r w:rsidRPr="008546D0">
        <w:rPr>
          <w:rFonts w:asciiTheme="majorHAnsi" w:hAnsiTheme="majorHAnsi"/>
        </w:rPr>
        <w:t>two</w:t>
      </w:r>
      <w:r w:rsidR="00130FFE">
        <w:rPr>
          <w:rFonts w:asciiTheme="majorHAnsi" w:hAnsiTheme="majorHAnsi"/>
        </w:rPr>
        <w:t xml:space="preserve"> 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or more Departments</w:t>
      </w:r>
    </w:p>
    <w:p w:rsidR="00335D6D" w:rsidRPr="008546D0" w:rsidRDefault="005F0A4A" w:rsidP="008546D0">
      <w:pPr>
        <w:pStyle w:val="Heading1"/>
        <w:numPr>
          <w:ilvl w:val="0"/>
          <w:numId w:val="1"/>
        </w:numPr>
        <w:tabs>
          <w:tab w:val="left" w:pos="481"/>
        </w:tabs>
        <w:ind w:hanging="36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Liquidity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  <w:b w:val="0"/>
        </w:rPr>
        <w:t>-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Financial Solvency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liquidity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risks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Cash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management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risks</w:t>
      </w:r>
    </w:p>
    <w:p w:rsidR="00335D6D" w:rsidRPr="008546D0" w:rsidRDefault="00335D6D" w:rsidP="008546D0">
      <w:pPr>
        <w:pStyle w:val="BodyText"/>
        <w:spacing w:before="2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spacing w:before="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mitigation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measures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  <w:b w:val="0"/>
        </w:rPr>
        <w:t>–</w:t>
      </w:r>
    </w:p>
    <w:p w:rsidR="0065724C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line="240" w:lineRule="auto"/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Proper financial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planning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is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put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in place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40"/>
        </w:tabs>
        <w:spacing w:before="72" w:line="240" w:lineRule="auto"/>
        <w:ind w:left="839" w:right="110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Annual and Quarterly Budgets and Variance Analyses are prepared to have better financial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planning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40"/>
        </w:tabs>
        <w:spacing w:line="267" w:lineRule="exact"/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Daily,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monthly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cash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flows</w:t>
      </w:r>
      <w:r w:rsidRPr="008546D0">
        <w:rPr>
          <w:rFonts w:asciiTheme="majorHAnsi" w:hAnsiTheme="majorHAnsi"/>
          <w:spacing w:val="-6"/>
        </w:rPr>
        <w:t xml:space="preserve"> </w:t>
      </w:r>
      <w:r w:rsidRPr="008546D0">
        <w:rPr>
          <w:rFonts w:asciiTheme="majorHAnsi" w:hAnsiTheme="majorHAnsi"/>
        </w:rPr>
        <w:t>are prepared</w:t>
      </w:r>
    </w:p>
    <w:p w:rsidR="0065724C" w:rsidRPr="008546D0" w:rsidRDefault="0065724C" w:rsidP="008546D0">
      <w:pPr>
        <w:pStyle w:val="BodyText"/>
        <w:spacing w:before="2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numPr>
          <w:ilvl w:val="0"/>
          <w:numId w:val="1"/>
        </w:numPr>
        <w:tabs>
          <w:tab w:val="left" w:pos="480"/>
        </w:tabs>
        <w:ind w:hanging="36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Credit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 xml:space="preserve">Risks </w:t>
      </w:r>
      <w:r w:rsidRPr="008546D0">
        <w:rPr>
          <w:rFonts w:asciiTheme="majorHAnsi" w:hAnsiTheme="majorHAnsi"/>
          <w:b w:val="0"/>
        </w:rPr>
        <w:t>–</w:t>
      </w:r>
    </w:p>
    <w:p w:rsidR="00335D6D" w:rsidRPr="008546D0" w:rsidRDefault="00335D6D" w:rsidP="008546D0">
      <w:pPr>
        <w:pStyle w:val="BodyText"/>
        <w:spacing w:before="8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40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settlement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of dues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by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clients</w:t>
      </w:r>
    </w:p>
    <w:p w:rsidR="00335D6D" w:rsidRPr="008546D0" w:rsidRDefault="00335D6D" w:rsidP="008546D0">
      <w:pPr>
        <w:pStyle w:val="BodyText"/>
        <w:spacing w:before="2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spacing w:before="1"/>
        <w:ind w:left="119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mitigation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measures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  <w:b w:val="0"/>
        </w:rPr>
        <w:t>–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6C0656" w:rsidRPr="008546D0" w:rsidRDefault="006C0656" w:rsidP="008546D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68" w:lineRule="exact"/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All sales are made, once money is collected.</w:t>
      </w:r>
    </w:p>
    <w:p w:rsidR="00335D6D" w:rsidRPr="008546D0" w:rsidRDefault="00335D6D" w:rsidP="008546D0">
      <w:pPr>
        <w:pStyle w:val="BodyText"/>
        <w:spacing w:before="1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numPr>
          <w:ilvl w:val="0"/>
          <w:numId w:val="1"/>
        </w:numPr>
        <w:tabs>
          <w:tab w:val="left" w:pos="480"/>
        </w:tabs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Disaster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  <w:b w:val="0"/>
        </w:rPr>
        <w:t>–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40" w:lineRule="auto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Natural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risks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like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fire,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Floods,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Earthquakes,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etc.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ind w:left="119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mitigation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measures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  <w:b w:val="0"/>
        </w:rPr>
        <w:t>–</w:t>
      </w:r>
    </w:p>
    <w:p w:rsidR="00335D6D" w:rsidRPr="008546D0" w:rsidRDefault="00335D6D" w:rsidP="008546D0">
      <w:pPr>
        <w:pStyle w:val="BodyText"/>
        <w:spacing w:before="11"/>
        <w:jc w:val="both"/>
        <w:rPr>
          <w:rFonts w:asciiTheme="majorHAnsi" w:hAnsiTheme="majorHAnsi"/>
        </w:rPr>
      </w:pPr>
    </w:p>
    <w:p w:rsidR="006C0656" w:rsidRPr="008546D0" w:rsidRDefault="006C0656" w:rsidP="008546D0">
      <w:pPr>
        <w:pStyle w:val="ListParagraph"/>
        <w:numPr>
          <w:ilvl w:val="1"/>
          <w:numId w:val="1"/>
        </w:numPr>
        <w:tabs>
          <w:tab w:val="left" w:pos="840"/>
        </w:tabs>
        <w:spacing w:line="240" w:lineRule="auto"/>
        <w:ind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Curren</w:t>
      </w:r>
      <w:r w:rsidR="008546D0">
        <w:rPr>
          <w:rFonts w:asciiTheme="majorHAnsi" w:hAnsiTheme="majorHAnsi"/>
        </w:rPr>
        <w:t>t</w:t>
      </w:r>
      <w:r w:rsidRPr="008546D0">
        <w:rPr>
          <w:rFonts w:asciiTheme="majorHAnsi" w:hAnsiTheme="majorHAnsi"/>
        </w:rPr>
        <w:t>ly Company does not have major assets, which may impact due to above disasters, however in future, if any major assets are acquired, company may take insurance and other measures.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6C0656" w:rsidRPr="008546D0" w:rsidRDefault="006C0656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numPr>
          <w:ilvl w:val="0"/>
          <w:numId w:val="1"/>
        </w:numPr>
        <w:tabs>
          <w:tab w:val="left" w:pos="481"/>
        </w:tabs>
        <w:ind w:hanging="36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System Risks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  <w:b w:val="0"/>
        </w:rPr>
        <w:t>–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41"/>
        </w:tabs>
        <w:spacing w:before="1" w:line="240" w:lineRule="auto"/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System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capability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System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reliability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Data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integrity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risks Coordinating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interfacing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risks</w:t>
      </w:r>
    </w:p>
    <w:p w:rsidR="00335D6D" w:rsidRPr="008546D0" w:rsidRDefault="00335D6D" w:rsidP="008546D0">
      <w:pPr>
        <w:pStyle w:val="BodyText"/>
        <w:spacing w:before="1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mitigation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measures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  <w:b w:val="0"/>
        </w:rPr>
        <w:t>–</w:t>
      </w:r>
    </w:p>
    <w:p w:rsidR="00335D6D" w:rsidRPr="008546D0" w:rsidRDefault="00335D6D" w:rsidP="008546D0">
      <w:pPr>
        <w:pStyle w:val="BodyText"/>
        <w:spacing w:before="10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Systems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Administrator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monitors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upgrades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systems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on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a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continuous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basis.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Password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protection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is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provided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at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different levels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ensure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data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integrity.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Licensed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software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is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being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used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systems.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Company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ensures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"Data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Security",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by</w:t>
      </w:r>
      <w:r w:rsidRPr="008546D0">
        <w:rPr>
          <w:rFonts w:asciiTheme="majorHAnsi" w:hAnsiTheme="majorHAnsi"/>
          <w:spacing w:val="-5"/>
        </w:rPr>
        <w:t xml:space="preserve"> </w:t>
      </w:r>
      <w:r w:rsidRPr="008546D0">
        <w:rPr>
          <w:rFonts w:asciiTheme="majorHAnsi" w:hAnsiTheme="majorHAnsi"/>
        </w:rPr>
        <w:t>having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access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control/restrictions.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numPr>
          <w:ilvl w:val="0"/>
          <w:numId w:val="1"/>
        </w:numPr>
        <w:tabs>
          <w:tab w:val="left" w:pos="481"/>
        </w:tabs>
        <w:ind w:hanging="361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 xml:space="preserve">Legal Risks </w:t>
      </w:r>
      <w:r w:rsidRPr="008546D0">
        <w:rPr>
          <w:rFonts w:asciiTheme="majorHAnsi" w:hAnsiTheme="majorHAnsi"/>
          <w:b w:val="0"/>
        </w:rPr>
        <w:t>–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20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These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risks relate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to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following -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41"/>
        </w:tabs>
        <w:spacing w:line="240" w:lineRule="auto"/>
        <w:ind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Contract Risks, Contractual Liability, Frauds, Judicial Risks Insurance Risks, Patent, Design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and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Copyright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Infringement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Risks.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41"/>
        </w:tabs>
        <w:spacing w:line="267" w:lineRule="exact"/>
        <w:ind w:hanging="36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Legal risk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is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the risk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which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the Company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is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exposed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to legal action.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41"/>
        </w:tabs>
        <w:spacing w:line="240" w:lineRule="auto"/>
        <w:ind w:right="111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As the Company is governed by various laws and the Company has to do its business within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four walls of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law, where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Company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is exposed to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legal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risk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exposure.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41"/>
        </w:tabs>
        <w:spacing w:line="240" w:lineRule="auto"/>
        <w:ind w:right="106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The Company engages professionals, advisors who focus on evaluating the risks involved in a</w:t>
      </w:r>
      <w:r w:rsidR="004E34F8">
        <w:rPr>
          <w:rFonts w:asciiTheme="majorHAnsi" w:hAnsiTheme="majorHAnsi"/>
        </w:rPr>
        <w:t xml:space="preserve"> </w:t>
      </w:r>
      <w:r w:rsidRPr="008546D0">
        <w:rPr>
          <w:rFonts w:asciiTheme="majorHAnsi" w:hAnsiTheme="majorHAnsi"/>
          <w:spacing w:val="-52"/>
        </w:rPr>
        <w:t xml:space="preserve"> </w:t>
      </w:r>
      <w:r w:rsidRPr="008546D0">
        <w:rPr>
          <w:rFonts w:asciiTheme="majorHAnsi" w:hAnsiTheme="majorHAnsi"/>
        </w:rPr>
        <w:t>contract, ascertaining our responsibilities under the applicable law of the contract, restricting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our liabilities under the contract, and covering the risks involved, to meet the general 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specific requirements so that they can ensure adherence to all contractual obligations 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commitments.</w:t>
      </w:r>
    </w:p>
    <w:p w:rsidR="00335D6D" w:rsidRPr="008546D0" w:rsidRDefault="005F0A4A" w:rsidP="008546D0">
      <w:pPr>
        <w:pStyle w:val="ListParagraph"/>
        <w:numPr>
          <w:ilvl w:val="1"/>
          <w:numId w:val="1"/>
        </w:numPr>
        <w:tabs>
          <w:tab w:val="left" w:pos="841"/>
        </w:tabs>
        <w:spacing w:line="240" w:lineRule="auto"/>
        <w:ind w:right="106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The Company has established a compliance management system in the organization and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Secretary of the Company ensures the submission of the quarterly compliance reports by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functional heads for placing the same before the Board supported by periodical Secretarial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Audit Reports by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Practicing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Company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Secretaries.</w:t>
      </w:r>
    </w:p>
    <w:p w:rsidR="008546D0" w:rsidRDefault="008546D0" w:rsidP="008546D0">
      <w:pPr>
        <w:pStyle w:val="Heading1"/>
        <w:spacing w:before="86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spacing w:before="86"/>
        <w:jc w:val="both"/>
        <w:rPr>
          <w:rFonts w:asciiTheme="majorHAnsi" w:hAnsiTheme="majorHAnsi"/>
          <w:b w:val="0"/>
        </w:rPr>
      </w:pPr>
      <w:r w:rsidRPr="008546D0">
        <w:rPr>
          <w:rFonts w:asciiTheme="majorHAnsi" w:hAnsiTheme="majorHAnsi"/>
        </w:rPr>
        <w:t>POLICY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REVIEW,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ETC.</w:t>
      </w:r>
    </w:p>
    <w:p w:rsidR="00335D6D" w:rsidRPr="008546D0" w:rsidRDefault="00335D6D" w:rsidP="008546D0">
      <w:pPr>
        <w:pStyle w:val="BodyText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19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The Board or any duly authorized committee thereof, subject to applicable laws, may amend, suspend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or rescind this Policy at any time. Any difficulties or ambiguities in the Policy will be resolved by the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Board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or</w:t>
      </w:r>
      <w:r w:rsidRPr="008546D0">
        <w:rPr>
          <w:rFonts w:asciiTheme="majorHAnsi" w:hAnsiTheme="majorHAnsi"/>
          <w:spacing w:val="24"/>
        </w:rPr>
        <w:t xml:space="preserve"> </w:t>
      </w:r>
      <w:r w:rsidRPr="008546D0">
        <w:rPr>
          <w:rFonts w:asciiTheme="majorHAnsi" w:hAnsiTheme="majorHAnsi"/>
        </w:rPr>
        <w:t>such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committee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in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line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with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broad</w:t>
      </w:r>
      <w:r w:rsidRPr="008546D0">
        <w:rPr>
          <w:rFonts w:asciiTheme="majorHAnsi" w:hAnsiTheme="majorHAnsi"/>
          <w:spacing w:val="20"/>
        </w:rPr>
        <w:t xml:space="preserve"> </w:t>
      </w:r>
      <w:r w:rsidRPr="008546D0">
        <w:rPr>
          <w:rFonts w:asciiTheme="majorHAnsi" w:hAnsiTheme="majorHAnsi"/>
        </w:rPr>
        <w:t>intent</w:t>
      </w:r>
      <w:r w:rsidRPr="008546D0">
        <w:rPr>
          <w:rFonts w:asciiTheme="majorHAnsi" w:hAnsiTheme="majorHAnsi"/>
          <w:spacing w:val="24"/>
        </w:rPr>
        <w:t xml:space="preserve"> </w:t>
      </w:r>
      <w:r w:rsidRPr="008546D0">
        <w:rPr>
          <w:rFonts w:asciiTheme="majorHAnsi" w:hAnsiTheme="majorHAnsi"/>
        </w:rPr>
        <w:t>of</w:t>
      </w:r>
      <w:r w:rsidRPr="008546D0">
        <w:rPr>
          <w:rFonts w:asciiTheme="majorHAnsi" w:hAnsiTheme="majorHAnsi"/>
          <w:spacing w:val="2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Policy.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Board</w:t>
      </w:r>
      <w:r w:rsidRPr="008546D0">
        <w:rPr>
          <w:rFonts w:asciiTheme="majorHAnsi" w:hAnsiTheme="majorHAnsi"/>
          <w:spacing w:val="20"/>
        </w:rPr>
        <w:t xml:space="preserve"> </w:t>
      </w:r>
      <w:r w:rsidRPr="008546D0">
        <w:rPr>
          <w:rFonts w:asciiTheme="majorHAnsi" w:hAnsiTheme="majorHAnsi"/>
        </w:rPr>
        <w:t>or</w:t>
      </w:r>
      <w:r w:rsidRPr="008546D0">
        <w:rPr>
          <w:rFonts w:asciiTheme="majorHAnsi" w:hAnsiTheme="majorHAnsi"/>
          <w:spacing w:val="24"/>
        </w:rPr>
        <w:t xml:space="preserve"> </w:t>
      </w:r>
      <w:r w:rsidRPr="008546D0">
        <w:rPr>
          <w:rFonts w:asciiTheme="majorHAnsi" w:hAnsiTheme="majorHAnsi"/>
        </w:rPr>
        <w:t>such</w:t>
      </w:r>
      <w:r w:rsidRPr="008546D0">
        <w:rPr>
          <w:rFonts w:asciiTheme="majorHAnsi" w:hAnsiTheme="majorHAnsi"/>
          <w:spacing w:val="23"/>
        </w:rPr>
        <w:t xml:space="preserve"> </w:t>
      </w:r>
      <w:r w:rsidRPr="008546D0">
        <w:rPr>
          <w:rFonts w:asciiTheme="majorHAnsi" w:hAnsiTheme="majorHAnsi"/>
        </w:rPr>
        <w:t>committee</w:t>
      </w:r>
      <w:r w:rsidR="004E34F8">
        <w:rPr>
          <w:rFonts w:asciiTheme="majorHAnsi" w:hAnsiTheme="majorHAnsi"/>
        </w:rPr>
        <w:t xml:space="preserve"> </w:t>
      </w:r>
      <w:r w:rsidRPr="008546D0">
        <w:rPr>
          <w:rFonts w:asciiTheme="majorHAnsi" w:hAnsiTheme="majorHAnsi"/>
          <w:spacing w:val="-52"/>
        </w:rPr>
        <w:t xml:space="preserve"> </w:t>
      </w:r>
      <w:r w:rsidR="004E34F8">
        <w:rPr>
          <w:rFonts w:asciiTheme="majorHAnsi" w:hAnsiTheme="majorHAnsi"/>
          <w:spacing w:val="-52"/>
        </w:rPr>
        <w:t xml:space="preserve">                                                                                                         </w:t>
      </w:r>
      <w:r w:rsidRPr="008546D0">
        <w:rPr>
          <w:rFonts w:asciiTheme="majorHAnsi" w:hAnsiTheme="majorHAnsi"/>
        </w:rPr>
        <w:t>may also establish further rules and procedures, from time to time, to give effect to the intent of this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Policy.</w:t>
      </w:r>
    </w:p>
    <w:p w:rsidR="00335D6D" w:rsidRPr="008546D0" w:rsidRDefault="00335D6D" w:rsidP="008546D0">
      <w:pPr>
        <w:pStyle w:val="BodyText"/>
        <w:spacing w:before="1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BodyText"/>
        <w:ind w:left="119" w:right="10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In the event of any conflict between the provisions of this policy and of the applicable law dealing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with the related party transactions, such applicable law in force from time to time shall prevail over</w:t>
      </w:r>
      <w:r w:rsidRPr="008546D0">
        <w:rPr>
          <w:rFonts w:asciiTheme="majorHAnsi" w:hAnsiTheme="majorHAnsi"/>
          <w:spacing w:val="1"/>
        </w:rPr>
        <w:t xml:space="preserve"> </w:t>
      </w:r>
      <w:r w:rsidRPr="008546D0">
        <w:rPr>
          <w:rFonts w:asciiTheme="majorHAnsi" w:hAnsiTheme="majorHAnsi"/>
        </w:rPr>
        <w:t>this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policy.</w:t>
      </w:r>
    </w:p>
    <w:p w:rsidR="00335D6D" w:rsidRPr="008546D0" w:rsidRDefault="00335D6D" w:rsidP="008546D0">
      <w:pPr>
        <w:pStyle w:val="BodyText"/>
        <w:spacing w:before="3"/>
        <w:jc w:val="both"/>
        <w:rPr>
          <w:rFonts w:asciiTheme="majorHAnsi" w:hAnsiTheme="majorHAnsi"/>
        </w:rPr>
      </w:pPr>
    </w:p>
    <w:p w:rsidR="00335D6D" w:rsidRPr="008546D0" w:rsidRDefault="005F0A4A" w:rsidP="008546D0">
      <w:pPr>
        <w:pStyle w:val="Heading1"/>
        <w:spacing w:before="1"/>
        <w:ind w:left="11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AVAILABILITY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OF DISCLOSURES</w:t>
      </w:r>
    </w:p>
    <w:p w:rsidR="00335D6D" w:rsidRPr="008546D0" w:rsidRDefault="00335D6D" w:rsidP="008546D0">
      <w:pPr>
        <w:pStyle w:val="BodyText"/>
        <w:spacing w:before="7"/>
        <w:jc w:val="both"/>
        <w:rPr>
          <w:rFonts w:asciiTheme="majorHAnsi" w:hAnsiTheme="majorHAnsi"/>
          <w:b/>
        </w:rPr>
      </w:pPr>
    </w:p>
    <w:p w:rsidR="00335D6D" w:rsidRPr="008546D0" w:rsidRDefault="005F0A4A" w:rsidP="008546D0">
      <w:pPr>
        <w:pStyle w:val="BodyText"/>
        <w:ind w:left="119"/>
        <w:jc w:val="both"/>
        <w:rPr>
          <w:rFonts w:asciiTheme="majorHAnsi" w:hAnsiTheme="majorHAnsi"/>
        </w:rPr>
      </w:pPr>
      <w:r w:rsidRPr="008546D0">
        <w:rPr>
          <w:rFonts w:asciiTheme="majorHAnsi" w:hAnsiTheme="majorHAnsi"/>
        </w:rPr>
        <w:t>This</w:t>
      </w:r>
      <w:r w:rsidRPr="008546D0">
        <w:rPr>
          <w:rFonts w:asciiTheme="majorHAnsi" w:hAnsiTheme="majorHAnsi"/>
          <w:spacing w:val="-2"/>
        </w:rPr>
        <w:t xml:space="preserve"> </w:t>
      </w:r>
      <w:r w:rsidRPr="008546D0">
        <w:rPr>
          <w:rFonts w:asciiTheme="majorHAnsi" w:hAnsiTheme="majorHAnsi"/>
        </w:rPr>
        <w:t>Policy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shall be</w:t>
      </w:r>
      <w:r w:rsidRPr="008546D0">
        <w:rPr>
          <w:rFonts w:asciiTheme="majorHAnsi" w:hAnsiTheme="majorHAnsi"/>
          <w:spacing w:val="-3"/>
        </w:rPr>
        <w:t xml:space="preserve"> </w:t>
      </w:r>
      <w:r w:rsidRPr="008546D0">
        <w:rPr>
          <w:rFonts w:asciiTheme="majorHAnsi" w:hAnsiTheme="majorHAnsi"/>
        </w:rPr>
        <w:t>posted</w:t>
      </w:r>
      <w:r w:rsidRPr="008546D0">
        <w:rPr>
          <w:rFonts w:asciiTheme="majorHAnsi" w:hAnsiTheme="majorHAnsi"/>
          <w:spacing w:val="-4"/>
        </w:rPr>
        <w:t xml:space="preserve"> </w:t>
      </w:r>
      <w:r w:rsidRPr="008546D0">
        <w:rPr>
          <w:rFonts w:asciiTheme="majorHAnsi" w:hAnsiTheme="majorHAnsi"/>
        </w:rPr>
        <w:t>on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the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web-site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of the</w:t>
      </w:r>
      <w:r w:rsidRPr="008546D0">
        <w:rPr>
          <w:rFonts w:asciiTheme="majorHAnsi" w:hAnsiTheme="majorHAnsi"/>
          <w:spacing w:val="-1"/>
        </w:rPr>
        <w:t xml:space="preserve"> </w:t>
      </w:r>
      <w:r w:rsidRPr="008546D0">
        <w:rPr>
          <w:rFonts w:asciiTheme="majorHAnsi" w:hAnsiTheme="majorHAnsi"/>
        </w:rPr>
        <w:t>Company.</w:t>
      </w:r>
    </w:p>
    <w:sectPr w:rsidR="00335D6D" w:rsidRPr="008546D0">
      <w:footerReference w:type="default" r:id="rId7"/>
      <w:pgSz w:w="11900" w:h="16840"/>
      <w:pgMar w:top="1600" w:right="1320" w:bottom="920" w:left="13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F1" w:rsidRDefault="00A17FF1">
      <w:r>
        <w:separator/>
      </w:r>
    </w:p>
  </w:endnote>
  <w:endnote w:type="continuationSeparator" w:id="0">
    <w:p w:rsidR="00A17FF1" w:rsidRDefault="00A1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D" w:rsidRDefault="006572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10088880</wp:posOffset>
              </wp:positionV>
              <wp:extent cx="1466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D6D" w:rsidRDefault="005F0A4A">
                          <w:pPr>
                            <w:pStyle w:val="BodyText"/>
                            <w:spacing w:line="23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5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94.4pt;width:11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dNqgIAAKg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" filled="f" stroked="f">
              <v:textbox inset="0,0,0,0">
                <w:txbxContent>
                  <w:p w:rsidR="00335D6D" w:rsidRDefault="005F0A4A">
                    <w:pPr>
                      <w:pStyle w:val="BodyText"/>
                      <w:spacing w:line="23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65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F1" w:rsidRDefault="00A17FF1">
      <w:r>
        <w:separator/>
      </w:r>
    </w:p>
  </w:footnote>
  <w:footnote w:type="continuationSeparator" w:id="0">
    <w:p w:rsidR="00A17FF1" w:rsidRDefault="00A1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6931"/>
    <w:multiLevelType w:val="hybridMultilevel"/>
    <w:tmpl w:val="85EC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9E9"/>
    <w:multiLevelType w:val="hybridMultilevel"/>
    <w:tmpl w:val="BB5AFD38"/>
    <w:lvl w:ilvl="0" w:tplc="057A732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62E894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43462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3" w:tplc="1250ED5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4" w:tplc="E33C3378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5" w:tplc="031217E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4FE807C8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7" w:tplc="F05475E4"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  <w:lvl w:ilvl="8" w:tplc="4B06865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D9777C"/>
    <w:multiLevelType w:val="hybridMultilevel"/>
    <w:tmpl w:val="35DC939C"/>
    <w:lvl w:ilvl="0" w:tplc="3594E00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F0083C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D66EECB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EA64C1A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B78E35F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75F6BA62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EB0858DC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7" w:tplc="496C380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AB520EFA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E42A48"/>
    <w:multiLevelType w:val="hybridMultilevel"/>
    <w:tmpl w:val="D4CE5B6A"/>
    <w:lvl w:ilvl="0" w:tplc="A30C7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75BAD"/>
    <w:multiLevelType w:val="hybridMultilevel"/>
    <w:tmpl w:val="A60E1460"/>
    <w:lvl w:ilvl="0" w:tplc="A30C77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D"/>
    <w:rsid w:val="000B73D1"/>
    <w:rsid w:val="00130FFE"/>
    <w:rsid w:val="00335D6D"/>
    <w:rsid w:val="004E34F8"/>
    <w:rsid w:val="00572983"/>
    <w:rsid w:val="005F0A4A"/>
    <w:rsid w:val="00640E5E"/>
    <w:rsid w:val="0065724C"/>
    <w:rsid w:val="006C0656"/>
    <w:rsid w:val="008546D0"/>
    <w:rsid w:val="008B3A27"/>
    <w:rsid w:val="00900DA6"/>
    <w:rsid w:val="00A17FF1"/>
    <w:rsid w:val="00CB63E8"/>
    <w:rsid w:val="00C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2D20E"/>
  <w15:docId w15:val="{A58B73CF-3C0A-4C9B-A92E-9569C7CB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6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- 4. Heranba - Risk assessment and minimisation Policy20200619</vt:lpstr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 Heranba - Risk assessment and minimisation Policy20200619</dc:title>
  <dc:creator>User</dc:creator>
  <cp:lastModifiedBy>User</cp:lastModifiedBy>
  <cp:revision>6</cp:revision>
  <dcterms:created xsi:type="dcterms:W3CDTF">2023-05-17T11:27:00Z</dcterms:created>
  <dcterms:modified xsi:type="dcterms:W3CDTF">2023-08-02T08:45:00Z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2023-05-17T00:00:00Z</vt:filetime>
  </property>
</Properties>
</file>